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9BBB1A7" w:rsidR="00A12719" w:rsidRPr="009906EF" w:rsidRDefault="00A12719" w:rsidP="00A12719">
      <w:pPr>
        <w:pStyle w:val="CRCoverPage"/>
        <w:tabs>
          <w:tab w:val="right" w:pos="9639"/>
        </w:tabs>
        <w:spacing w:after="0"/>
        <w:rPr>
          <w:b/>
          <w:noProof/>
          <w:sz w:val="24"/>
        </w:rPr>
      </w:pPr>
      <w:r>
        <w:rPr>
          <w:b/>
          <w:noProof/>
          <w:sz w:val="24"/>
        </w:rPr>
        <w:t>3GPP TSG-SA WG2 Meeting #13</w:t>
      </w:r>
      <w:r w:rsidR="00A41329">
        <w:rPr>
          <w:b/>
          <w:noProof/>
          <w:sz w:val="24"/>
        </w:rPr>
        <w:t>6</w:t>
      </w:r>
      <w:r>
        <w:rPr>
          <w:b/>
          <w:i/>
          <w:noProof/>
          <w:sz w:val="24"/>
        </w:rPr>
        <w:t xml:space="preserve"> </w:t>
      </w:r>
      <w:r>
        <w:rPr>
          <w:b/>
          <w:i/>
          <w:noProof/>
          <w:sz w:val="28"/>
        </w:rPr>
        <w:tab/>
      </w:r>
      <w:r w:rsidR="00A315DE" w:rsidRPr="00A315DE">
        <w:rPr>
          <w:b/>
          <w:noProof/>
          <w:sz w:val="24"/>
        </w:rPr>
        <w:t>S2-1911247</w:t>
      </w:r>
    </w:p>
    <w:p w14:paraId="21278BFE" w14:textId="07FB651D" w:rsidR="00A12719" w:rsidRPr="00F76B76" w:rsidRDefault="0096002A" w:rsidP="00A12719">
      <w:pPr>
        <w:pBdr>
          <w:bottom w:val="single" w:sz="6" w:space="0" w:color="auto"/>
        </w:pBdr>
        <w:tabs>
          <w:tab w:val="right" w:pos="9638"/>
        </w:tabs>
        <w:rPr>
          <w:rFonts w:ascii="Arial" w:hAnsi="Arial" w:cs="Arial"/>
          <w:b/>
          <w:bCs/>
          <w:sz w:val="24"/>
          <w:szCs w:val="24"/>
        </w:rPr>
      </w:pPr>
      <w:r>
        <w:rPr>
          <w:rFonts w:ascii="Arial" w:hAnsi="Arial" w:cs="Arial"/>
          <w:b/>
          <w:bCs/>
          <w:sz w:val="24"/>
        </w:rPr>
        <w:t>Reno, US, November 18-22,</w:t>
      </w:r>
      <w:r w:rsidR="00BD1786">
        <w:rPr>
          <w:rFonts w:ascii="Arial" w:hAnsi="Arial" w:cs="Arial"/>
          <w:b/>
          <w:bCs/>
          <w:sz w:val="24"/>
        </w:rPr>
        <w:t xml:space="preserve"> 2019</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S2-1</w:t>
      </w:r>
      <w:r w:rsidR="00A12719">
        <w:rPr>
          <w:rFonts w:ascii="Arial" w:hAnsi="Arial" w:cs="Arial"/>
          <w:b/>
          <w:bCs/>
          <w:color w:val="0000FF"/>
        </w:rPr>
        <w:t>9</w:t>
      </w:r>
      <w:r w:rsidR="001D71E1">
        <w:rPr>
          <w:rFonts w:ascii="Arial" w:hAnsi="Arial" w:cs="Arial"/>
          <w:b/>
          <w:bCs/>
          <w:color w:val="0000FF"/>
        </w:rPr>
        <w:t>09145</w:t>
      </w:r>
      <w:r w:rsidR="00A12719" w:rsidRPr="00F76B76">
        <w:rPr>
          <w:rFonts w:ascii="Arial" w:hAnsi="Arial" w:cs="Arial"/>
          <w:b/>
          <w:bCs/>
        </w:rPr>
        <w:t>)</w:t>
      </w:r>
    </w:p>
    <w:p w14:paraId="4BE83621" w14:textId="25399E1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w:t>
      </w:r>
      <w:r w:rsidR="00EA51A8">
        <w:rPr>
          <w:rFonts w:ascii="Arial" w:hAnsi="Arial" w:cs="Arial"/>
          <w:b/>
        </w:rPr>
        <w:t>n</w:t>
      </w:r>
    </w:p>
    <w:p w14:paraId="6E40D9EA" w14:textId="4618588A" w:rsidR="00F119BC" w:rsidRPr="00660390" w:rsidRDefault="006C17BB" w:rsidP="00F119BC">
      <w:pPr>
        <w:ind w:left="2127" w:hanging="2127"/>
        <w:rPr>
          <w:rFonts w:ascii="Arial" w:hAnsi="Arial" w:cs="Arial"/>
          <w:b/>
        </w:rPr>
      </w:pPr>
      <w:r w:rsidRPr="00660390">
        <w:rPr>
          <w:rFonts w:ascii="Arial" w:hAnsi="Arial" w:cs="Arial"/>
          <w:b/>
        </w:rPr>
        <w:t>Title:</w:t>
      </w:r>
      <w:r>
        <w:rPr>
          <w:rFonts w:ascii="Arial" w:hAnsi="Arial" w:cs="Arial"/>
          <w:b/>
        </w:rPr>
        <w:tab/>
      </w:r>
      <w:r w:rsidR="00005D17">
        <w:rPr>
          <w:rFonts w:ascii="Arial" w:hAnsi="Arial" w:cs="Arial"/>
          <w:b/>
        </w:rPr>
        <w:t xml:space="preserve">Proposed </w:t>
      </w:r>
      <w:r w:rsidR="00DA4D3A">
        <w:rPr>
          <w:rFonts w:ascii="Arial" w:hAnsi="Arial" w:cs="Arial"/>
          <w:b/>
        </w:rPr>
        <w:t xml:space="preserve">merge for KI </w:t>
      </w:r>
      <w:r w:rsidR="00BA639A">
        <w:rPr>
          <w:rFonts w:ascii="Arial" w:hAnsi="Arial" w:cs="Arial"/>
          <w:b/>
        </w:rPr>
        <w:t>o</w:t>
      </w:r>
      <w:r w:rsidR="00DA4D3A">
        <w:rPr>
          <w:rFonts w:ascii="Arial" w:hAnsi="Arial" w:cs="Arial"/>
          <w:b/>
        </w:rPr>
        <w:t>n N6-LAN</w:t>
      </w:r>
    </w:p>
    <w:p w14:paraId="6B5F945F" w14:textId="45721E3D"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F17B8B">
        <w:rPr>
          <w:rFonts w:ascii="Arial" w:hAnsi="Arial" w:cs="Arial"/>
          <w:b/>
        </w:rPr>
        <w:t>pproval</w:t>
      </w:r>
    </w:p>
    <w:p w14:paraId="4CCBE717" w14:textId="54BFBF3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A76E0">
        <w:rPr>
          <w:rFonts w:ascii="Arial" w:hAnsi="Arial" w:cs="Arial"/>
          <w:b/>
        </w:rPr>
        <w:t>8.5</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6736ADF" w:rsidR="00283E20" w:rsidRPr="00660390" w:rsidRDefault="006C17BB" w:rsidP="003B3732">
      <w:pPr>
        <w:ind w:left="2127" w:hanging="2127"/>
        <w:rPr>
          <w:rFonts w:ascii="Arial" w:hAnsi="Arial" w:cs="Arial"/>
          <w:i/>
          <w:lang w:eastAsia="zh-CN"/>
        </w:rPr>
      </w:pPr>
      <w:r w:rsidRPr="00660390">
        <w:rPr>
          <w:rFonts w:ascii="Arial" w:hAnsi="Arial" w:cs="Arial"/>
          <w:b/>
          <w:i/>
        </w:rPr>
        <w:t>Abstract of the contribution:</w:t>
      </w:r>
      <w:bookmarkStart w:id="0" w:name="_Toc462478989"/>
      <w:r w:rsidR="008F5EB6" w:rsidRPr="00724DB7">
        <w:rPr>
          <w:rFonts w:ascii="Arial" w:hAnsi="Arial" w:cs="Arial"/>
          <w:i/>
        </w:rPr>
        <w:t xml:space="preserve"> </w:t>
      </w:r>
      <w:r w:rsidR="003B3732" w:rsidRPr="003B3732">
        <w:rPr>
          <w:rFonts w:ascii="Arial" w:hAnsi="Arial" w:cs="Arial"/>
          <w:i/>
        </w:rPr>
        <w:t>This contribution proposes a merged KI description considering S2-1909099, S2-1909297, S2-190</w:t>
      </w:r>
      <w:r w:rsidR="00240C7D">
        <w:rPr>
          <w:rFonts w:ascii="Arial" w:hAnsi="Arial" w:cs="Arial"/>
          <w:i/>
        </w:rPr>
        <w:t>9</w:t>
      </w:r>
      <w:r w:rsidR="003B3732" w:rsidRPr="003B3732">
        <w:rPr>
          <w:rFonts w:ascii="Arial" w:hAnsi="Arial" w:cs="Arial"/>
          <w:i/>
        </w:rPr>
        <w:t>145 </w:t>
      </w:r>
    </w:p>
    <w:p w14:paraId="1B52E023" w14:textId="6BC7D09E" w:rsidR="002A67A5" w:rsidRDefault="001212D5" w:rsidP="002A67A5">
      <w:pPr>
        <w:pStyle w:val="Heading1"/>
      </w:pPr>
      <w:r>
        <w:t>1</w:t>
      </w:r>
      <w:r>
        <w:tab/>
      </w:r>
      <w:r w:rsidR="002A67A5">
        <w:t>Introduction</w:t>
      </w:r>
    </w:p>
    <w:p w14:paraId="52782495" w14:textId="6DB765A8" w:rsidR="00511B55" w:rsidRDefault="00D85069" w:rsidP="00511B55">
      <w:pPr>
        <w:rPr>
          <w:rFonts w:ascii="Arial" w:hAnsi="Arial" w:cs="Arial"/>
        </w:rPr>
      </w:pPr>
      <w:r>
        <w:rPr>
          <w:rFonts w:ascii="Arial" w:hAnsi="Arial" w:cs="Arial"/>
        </w:rPr>
        <w:t>Traffic Steering</w:t>
      </w:r>
      <w:r w:rsidR="000D2B87">
        <w:rPr>
          <w:rFonts w:ascii="Arial" w:hAnsi="Arial" w:cs="Arial"/>
        </w:rPr>
        <w:t xml:space="preserve"> WT</w:t>
      </w:r>
      <w:r w:rsidR="00421383">
        <w:rPr>
          <w:rFonts w:ascii="Arial" w:hAnsi="Arial" w:cs="Arial"/>
        </w:rPr>
        <w:t xml:space="preserve"> 1.3</w:t>
      </w:r>
      <w:r>
        <w:rPr>
          <w:rFonts w:ascii="Arial" w:hAnsi="Arial" w:cs="Arial"/>
        </w:rPr>
        <w:t xml:space="preserve"> is</w:t>
      </w:r>
      <w:r w:rsidR="00511B55">
        <w:rPr>
          <w:rFonts w:ascii="Arial" w:hAnsi="Arial" w:cs="Arial"/>
        </w:rPr>
        <w:t xml:space="preserve"> described as</w:t>
      </w:r>
      <w:r w:rsidR="00D028F5">
        <w:rPr>
          <w:rFonts w:ascii="Arial" w:hAnsi="Arial" w:cs="Arial"/>
        </w:rPr>
        <w:t xml:space="preserve"> follows</w:t>
      </w:r>
      <w:r w:rsidR="00511B55">
        <w:rPr>
          <w:rFonts w:ascii="Arial" w:hAnsi="Arial" w:cs="Arial"/>
        </w:rPr>
        <w:t>:</w:t>
      </w:r>
    </w:p>
    <w:p w14:paraId="556D58A2" w14:textId="41AE4E9C" w:rsidR="002A67A5" w:rsidRPr="00511B55" w:rsidRDefault="00511B55" w:rsidP="002A67A5">
      <w:pPr>
        <w:rPr>
          <w:rFonts w:ascii="Arial" w:hAnsi="Arial" w:cs="Arial"/>
        </w:rPr>
      </w:pPr>
      <w:r>
        <w:rPr>
          <w:rFonts w:ascii="Arial" w:hAnsi="Arial" w:cs="Arial"/>
        </w:rPr>
        <w:t>“</w:t>
      </w:r>
      <w:r w:rsidRPr="00F6251E">
        <w:t>Supporting for traffic steering in N6 deployed in edge hosting environment including support for sending end-user traffic to a more central N6 interface to the DN after having been processed by application server(s) in N6 in edge hosting environment and support for inter-PLMN traffic steering (e.g. Application Server connected to multiple PLMNs N6)</w:t>
      </w:r>
      <w:r>
        <w:t>”</w:t>
      </w:r>
      <w:r w:rsidR="00081050">
        <w:t>.</w:t>
      </w:r>
    </w:p>
    <w:p w14:paraId="5EEE2859" w14:textId="22DF66D2" w:rsidR="0036468D" w:rsidRDefault="001212D5" w:rsidP="0036468D">
      <w:pPr>
        <w:pStyle w:val="Heading1"/>
      </w:pPr>
      <w:r>
        <w:t>2</w:t>
      </w:r>
      <w:r>
        <w:tab/>
      </w:r>
      <w:r w:rsidR="00A160F2">
        <w:t>Discussion</w:t>
      </w:r>
    </w:p>
    <w:p w14:paraId="38CFEC81" w14:textId="49B31625" w:rsidR="00BF1414" w:rsidRPr="00BF1414" w:rsidRDefault="00ED105B" w:rsidP="00BF1414">
      <w:r>
        <w:t>R</w:t>
      </w:r>
      <w:r w:rsidR="002F46E8">
        <w:t>el</w:t>
      </w:r>
      <w:r w:rsidR="00081050">
        <w:t>-</w:t>
      </w:r>
      <w:r>
        <w:t xml:space="preserve">16 </w:t>
      </w:r>
      <w:r w:rsidR="00FC42F8">
        <w:t>d</w:t>
      </w:r>
      <w:r>
        <w:t>efines sev</w:t>
      </w:r>
      <w:r w:rsidR="00FC42F8">
        <w:t>e</w:t>
      </w:r>
      <w:r>
        <w:t xml:space="preserve">ral enablers to support Edge Computing. </w:t>
      </w:r>
      <w:r w:rsidR="00AD33CC">
        <w:t xml:space="preserve">They are listed in </w:t>
      </w:r>
      <w:r w:rsidR="00EC1CA2">
        <w:t>TS 23.501 chapter 5.13</w:t>
      </w:r>
      <w:r w:rsidR="00AD33CC">
        <w:t xml:space="preserve"> and </w:t>
      </w:r>
      <w:r>
        <w:t>Local Routin</w:t>
      </w:r>
      <w:r w:rsidR="00AA6120">
        <w:t>g</w:t>
      </w:r>
      <w:r>
        <w:t xml:space="preserve"> and Traffi</w:t>
      </w:r>
      <w:r w:rsidR="00AA6120">
        <w:t>c</w:t>
      </w:r>
      <w:r>
        <w:t xml:space="preserve"> Steering </w:t>
      </w:r>
      <w:r w:rsidR="00AA6120">
        <w:t xml:space="preserve">is one of them. </w:t>
      </w:r>
      <w:r w:rsidR="007827D7">
        <w:t xml:space="preserve">The </w:t>
      </w:r>
      <w:r w:rsidR="00BF1414" w:rsidRPr="00BF1414">
        <w:t xml:space="preserve">WT 1.3 </w:t>
      </w:r>
      <w:r w:rsidR="008F1DCD">
        <w:t>includes the following a</w:t>
      </w:r>
      <w:r w:rsidR="00F8690C">
        <w:t>s</w:t>
      </w:r>
      <w:r w:rsidR="008F1DCD">
        <w:t xml:space="preserve"> part of the description:</w:t>
      </w:r>
    </w:p>
    <w:p w14:paraId="381B17EE" w14:textId="5512B847" w:rsidR="008F1DCD" w:rsidRDefault="00EA7B6B" w:rsidP="00531B5C">
      <w:r>
        <w:rPr>
          <w:b/>
        </w:rPr>
        <w:t>“</w:t>
      </w:r>
      <w:r w:rsidR="00BF1414" w:rsidRPr="003F3ABB">
        <w:rPr>
          <w:b/>
        </w:rPr>
        <w:t>Sending end-user traffic to a more central N6 interface to the DN after having been processed by application server(s) in N6 in edge hosting environment</w:t>
      </w:r>
      <w:r>
        <w:t>”</w:t>
      </w:r>
    </w:p>
    <w:p w14:paraId="3BC83D8E" w14:textId="2F098332" w:rsidR="00553AE8" w:rsidRPr="00A50BEA" w:rsidRDefault="00BF0925" w:rsidP="00BF0925">
      <w:pPr>
        <w:rPr>
          <w:color w:val="auto"/>
        </w:rPr>
      </w:pPr>
      <w:r w:rsidRPr="00E625A5">
        <w:rPr>
          <w:color w:val="auto"/>
        </w:rPr>
        <w:t xml:space="preserve">N6-LAN </w:t>
      </w:r>
      <w:r>
        <w:rPr>
          <w:color w:val="auto"/>
        </w:rPr>
        <w:t>corresponds to (S)Gi-LAN in EPC. It includes a</w:t>
      </w:r>
      <w:r w:rsidR="001D71E1">
        <w:rPr>
          <w:color w:val="auto"/>
        </w:rPr>
        <w:t xml:space="preserve"> set</w:t>
      </w:r>
      <w:r>
        <w:rPr>
          <w:color w:val="auto"/>
        </w:rPr>
        <w:t xml:space="preserve"> of service function(s) that are ordered for the traffic to traverse through.</w:t>
      </w:r>
      <w:r w:rsidRPr="00E625A5">
        <w:rPr>
          <w:color w:val="auto"/>
        </w:rPr>
        <w:t xml:space="preserve"> </w:t>
      </w:r>
      <w:r>
        <w:rPr>
          <w:color w:val="auto"/>
        </w:rPr>
        <w:t>When N6-LAN is deployed in edge computing environment, the service function(s) are local applications</w:t>
      </w:r>
      <w:r w:rsidR="006353B5">
        <w:rPr>
          <w:color w:val="auto"/>
        </w:rPr>
        <w:t xml:space="preserve"> and </w:t>
      </w:r>
      <w:r w:rsidR="006353B5" w:rsidRPr="00374309">
        <w:rPr>
          <w:color w:val="auto"/>
        </w:rPr>
        <w:t>the</w:t>
      </w:r>
      <w:r w:rsidR="00FE78CD" w:rsidRPr="00374309">
        <w:rPr>
          <w:color w:val="auto"/>
        </w:rPr>
        <w:t xml:space="preserve"> </w:t>
      </w:r>
      <w:r w:rsidR="006353B5" w:rsidRPr="00A50BEA">
        <w:rPr>
          <w:color w:val="auto"/>
        </w:rPr>
        <w:t xml:space="preserve">traffic is routed through </w:t>
      </w:r>
      <w:r w:rsidR="006353B5" w:rsidRPr="00BA639A">
        <w:rPr>
          <w:color w:val="auto"/>
        </w:rPr>
        <w:t>the selected DNAI and</w:t>
      </w:r>
      <w:r w:rsidR="006353B5" w:rsidRPr="00A50BEA">
        <w:rPr>
          <w:color w:val="auto"/>
        </w:rPr>
        <w:t xml:space="preserve"> according to the order of the service functions</w:t>
      </w:r>
      <w:r w:rsidR="00DC1262" w:rsidRPr="00A50BEA">
        <w:rPr>
          <w:color w:val="auto"/>
        </w:rPr>
        <w:t xml:space="preserve">. The </w:t>
      </w:r>
      <w:r w:rsidR="00DC1262" w:rsidRPr="00BA639A">
        <w:rPr>
          <w:color w:val="auto"/>
        </w:rPr>
        <w:t>5GC needs to know the service function information, e.g. function order.</w:t>
      </w:r>
      <w:r w:rsidR="00DC1262" w:rsidRPr="00A50BEA">
        <w:rPr>
          <w:color w:val="auto"/>
        </w:rPr>
        <w:t xml:space="preserve"> </w:t>
      </w:r>
    </w:p>
    <w:p w14:paraId="0BDE536A" w14:textId="5B0404BC" w:rsidR="00BF0925" w:rsidRPr="00BA639A" w:rsidRDefault="00BF0925" w:rsidP="00BF0925">
      <w:r w:rsidRPr="00A50BEA">
        <w:rPr>
          <w:color w:val="auto"/>
        </w:rPr>
        <w:t xml:space="preserve">For traffic (UL/DL) that needs to be processed by N6-LAN, the 5GC routes the traffic through the service in order. If the traffic needs to be delivered to the </w:t>
      </w:r>
      <w:proofErr w:type="gramStart"/>
      <w:r w:rsidRPr="00A50BEA">
        <w:rPr>
          <w:color w:val="auto"/>
        </w:rPr>
        <w:t>final destination</w:t>
      </w:r>
      <w:proofErr w:type="gramEnd"/>
      <w:r w:rsidRPr="00A50BEA">
        <w:rPr>
          <w:color w:val="auto"/>
        </w:rPr>
        <w:t xml:space="preserve"> (e.g. a UE or an AS in the remote DN) after being processed by N6-LAN, N6-LAN should route the traffic back to the 5GC, and then the 5GC routes the traffic to the final destination</w:t>
      </w:r>
      <w:r w:rsidR="00553AE8" w:rsidRPr="00A50BEA">
        <w:rPr>
          <w:color w:val="auto"/>
        </w:rPr>
        <w:t xml:space="preserve">. </w:t>
      </w:r>
      <w:r w:rsidR="00553AE8" w:rsidRPr="00A50BEA">
        <w:t>The alternative would be sending the traffic outside the 5GS directly from local to central DN.</w:t>
      </w:r>
    </w:p>
    <w:p w14:paraId="503B604D" w14:textId="255FA5AE" w:rsidR="009159E0" w:rsidRDefault="00F50DEE" w:rsidP="00531B5C">
      <w:r>
        <w:t xml:space="preserve">The flow case described could </w:t>
      </w:r>
      <w:r w:rsidR="009A01DE">
        <w:t>lead to different scenarios</w:t>
      </w:r>
      <w:r w:rsidR="00D65F1B">
        <w:t xml:space="preserve">. One </w:t>
      </w:r>
      <w:r w:rsidR="009A01DE">
        <w:t xml:space="preserve">possible </w:t>
      </w:r>
      <w:r w:rsidR="00FF6692">
        <w:t xml:space="preserve">case has been </w:t>
      </w:r>
      <w:r w:rsidR="00D65F1B">
        <w:t xml:space="preserve">depicted below in which </w:t>
      </w:r>
      <w:r w:rsidR="004659AE">
        <w:t>same traffic of a single connection traverses UPF twice</w:t>
      </w:r>
      <w:r w:rsidR="00BF0925">
        <w:t>:</w:t>
      </w:r>
      <w:r w:rsidR="00AA3769">
        <w:t xml:space="preserve"> </w:t>
      </w:r>
      <w:r w:rsidR="00BF0925">
        <w:rPr>
          <w:color w:val="auto"/>
        </w:rPr>
        <w:t>a</w:t>
      </w:r>
      <w:r w:rsidR="00BF0925" w:rsidRPr="00E625A5">
        <w:rPr>
          <w:color w:val="auto"/>
        </w:rPr>
        <w:t xml:space="preserve"> UPF may receive both UL traffic and DL traffic from </w:t>
      </w:r>
      <w:r w:rsidR="00BF0925">
        <w:rPr>
          <w:color w:val="auto"/>
        </w:rPr>
        <w:t>N6-LAN.</w:t>
      </w:r>
      <w:r w:rsidR="00553AE8">
        <w:rPr>
          <w:color w:val="auto"/>
        </w:rPr>
        <w:t xml:space="preserve"> </w:t>
      </w:r>
      <w:r w:rsidR="00BF0925">
        <w:rPr>
          <w:color w:val="auto"/>
        </w:rPr>
        <w:t xml:space="preserve">In order to route the traffic properly, </w:t>
      </w:r>
      <w:r w:rsidR="00BF0925" w:rsidRPr="00BA639A">
        <w:rPr>
          <w:color w:val="auto"/>
        </w:rPr>
        <w:t>the UPF needs to be able to differentiate DL/UL traffic received from the N6-LAN</w:t>
      </w:r>
      <w:r w:rsidR="00BF0925">
        <w:t xml:space="preserve"> </w:t>
      </w:r>
      <w:r w:rsidR="00FF6692">
        <w:t>There might be others</w:t>
      </w:r>
      <w:r w:rsidR="008F6FB3">
        <w:t>, e.g.</w:t>
      </w:r>
      <w:r w:rsidR="002842FA">
        <w:t xml:space="preserve"> the traffic enters </w:t>
      </w:r>
      <w:r w:rsidR="00FD3506">
        <w:t xml:space="preserve">again </w:t>
      </w:r>
      <w:r w:rsidR="002842FA">
        <w:t>the 5GS th</w:t>
      </w:r>
      <w:r w:rsidR="007D61F6">
        <w:t>r</w:t>
      </w:r>
      <w:r w:rsidR="002842FA">
        <w:t>ough a differ</w:t>
      </w:r>
      <w:r w:rsidR="00F8690C">
        <w:t>ent</w:t>
      </w:r>
      <w:r w:rsidR="002842FA">
        <w:t xml:space="preserve"> Edge UPF.</w:t>
      </w:r>
    </w:p>
    <w:p w14:paraId="6E80101A" w14:textId="4210031E" w:rsidR="00551FE1" w:rsidRDefault="00551FE1" w:rsidP="00531B5C">
      <w:r>
        <w:rPr>
          <w:noProof/>
        </w:rPr>
        <w:lastRenderedPageBreak/>
        <w:drawing>
          <wp:inline distT="0" distB="0" distL="0" distR="0" wp14:anchorId="3F018CBA" wp14:editId="6A240199">
            <wp:extent cx="5270925" cy="24079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4365" cy="2414060"/>
                    </a:xfrm>
                    <a:prstGeom prst="rect">
                      <a:avLst/>
                    </a:prstGeom>
                    <a:noFill/>
                  </pic:spPr>
                </pic:pic>
              </a:graphicData>
            </a:graphic>
          </wp:inline>
        </w:drawing>
      </w:r>
    </w:p>
    <w:p w14:paraId="03CF0991" w14:textId="77777777" w:rsidR="002842FA" w:rsidRDefault="002842FA" w:rsidP="00531B5C"/>
    <w:p w14:paraId="6044FAA7" w14:textId="4329F154" w:rsidR="009159E0" w:rsidRDefault="009159E0" w:rsidP="00BF1414"/>
    <w:p w14:paraId="788DE9E8" w14:textId="77777777" w:rsidR="00A36D69" w:rsidRDefault="00531B5C" w:rsidP="00DC36EC">
      <w:r>
        <w:br/>
        <w:t>Use Cases and value should drive the requirement to support this connectivity scenario and associated complexity.  Analysis should include then the benefits and needs of this approach compared to alternatives, like sending the traffic outside the 5GS directly from local to central DN</w:t>
      </w:r>
      <w:r w:rsidR="005E34B3">
        <w:t xml:space="preserve">. </w:t>
      </w:r>
      <w:r w:rsidR="007064DB">
        <w:t xml:space="preserve"> </w:t>
      </w:r>
    </w:p>
    <w:p w14:paraId="718EAE68" w14:textId="0734724B" w:rsidR="00531B5C" w:rsidRDefault="00A36D69" w:rsidP="00DC36EC">
      <w:r>
        <w:t xml:space="preserve">The proposal is to have a </w:t>
      </w:r>
      <w:r w:rsidR="002C2172">
        <w:t>key issue to address this specific topic.</w:t>
      </w:r>
      <w:r w:rsidR="00BC6F93">
        <w:t xml:space="preserve"> </w:t>
      </w:r>
    </w:p>
    <w:p w14:paraId="6D754D39" w14:textId="6220817E" w:rsidR="0036468D" w:rsidRPr="001A7CB3" w:rsidRDefault="00BF1414" w:rsidP="0036468D">
      <w:r>
        <w:tab/>
      </w:r>
    </w:p>
    <w:p w14:paraId="49B90503" w14:textId="2A64A490" w:rsidR="001212D5" w:rsidRDefault="001212D5" w:rsidP="001212D5">
      <w:pPr>
        <w:pStyle w:val="Heading1"/>
      </w:pPr>
      <w:r>
        <w:t>3</w:t>
      </w:r>
      <w:r>
        <w:tab/>
      </w:r>
      <w:bookmarkEnd w:id="0"/>
      <w:r w:rsidR="00076678">
        <w:t>P</w:t>
      </w:r>
      <w:r w:rsidR="00D933C3">
        <w:t>roposal</w:t>
      </w:r>
    </w:p>
    <w:p w14:paraId="2A8B2A5A" w14:textId="77777777" w:rsidR="004B6B27" w:rsidRPr="004B6B27" w:rsidRDefault="004B6B27" w:rsidP="004B6B27"/>
    <w:p w14:paraId="044C54F0" w14:textId="75BDF440" w:rsidR="002C2172" w:rsidRDefault="002C2172" w:rsidP="002C2172">
      <w:pPr>
        <w:jc w:val="center"/>
        <w:rPr>
          <w:rFonts w:cs="Arial"/>
          <w:noProof/>
          <w:sz w:val="44"/>
          <w:szCs w:val="44"/>
        </w:rPr>
      </w:pPr>
      <w:bookmarkStart w:id="1" w:name="_Toc532891518"/>
      <w:r>
        <w:rPr>
          <w:rFonts w:cs="Arial"/>
          <w:noProof/>
          <w:sz w:val="44"/>
          <w:szCs w:val="44"/>
        </w:rPr>
        <w:t xml:space="preserve">*** BEGIN CHANGES </w:t>
      </w:r>
      <w:r w:rsidR="005C1E93">
        <w:rPr>
          <w:rFonts w:cs="Arial"/>
          <w:noProof/>
          <w:sz w:val="44"/>
          <w:szCs w:val="44"/>
        </w:rPr>
        <w:t>ALL NEW</w:t>
      </w:r>
      <w:bookmarkStart w:id="2" w:name="_GoBack"/>
      <w:bookmarkEnd w:id="2"/>
      <w:r w:rsidRPr="0037228B">
        <w:rPr>
          <w:rFonts w:cs="Arial"/>
          <w:noProof/>
          <w:sz w:val="44"/>
          <w:szCs w:val="44"/>
        </w:rPr>
        <w:t>***</w:t>
      </w:r>
    </w:p>
    <w:bookmarkEnd w:id="1"/>
    <w:p w14:paraId="6A78A93C" w14:textId="066E8E65" w:rsidR="00AA3769" w:rsidRDefault="009812B5" w:rsidP="00906080">
      <w:pPr>
        <w:keepNext/>
        <w:keepLines/>
        <w:spacing w:before="180" w:after="0"/>
        <w:outlineLvl w:val="1"/>
        <w:rPr>
          <w:rFonts w:ascii="Arial" w:eastAsia="SimSun" w:hAnsi="Arial"/>
          <w:sz w:val="32"/>
          <w:lang w:eastAsia="ko-KR"/>
        </w:rPr>
      </w:pPr>
      <w:r w:rsidRPr="00906080">
        <w:rPr>
          <w:rFonts w:ascii="Arial" w:eastAsia="SimSun" w:hAnsi="Arial"/>
          <w:sz w:val="32"/>
          <w:lang w:eastAsia="ko-KR"/>
        </w:rPr>
        <w:t>XX</w:t>
      </w:r>
      <w:r w:rsidR="0028134A" w:rsidRPr="00906080">
        <w:rPr>
          <w:rFonts w:ascii="Arial" w:eastAsia="SimSun" w:hAnsi="Arial"/>
          <w:sz w:val="32"/>
          <w:lang w:eastAsia="ko-KR"/>
        </w:rPr>
        <w:t xml:space="preserve"> </w:t>
      </w:r>
      <w:r w:rsidR="00D933C3" w:rsidRPr="00906080">
        <w:rPr>
          <w:rFonts w:ascii="Arial" w:eastAsia="SimSun" w:hAnsi="Arial"/>
          <w:sz w:val="32"/>
          <w:lang w:eastAsia="ko-KR"/>
        </w:rPr>
        <w:t>Key Issue</w:t>
      </w:r>
      <w:r w:rsidR="0027225A">
        <w:rPr>
          <w:rFonts w:ascii="Arial" w:eastAsia="SimSun" w:hAnsi="Arial"/>
          <w:sz w:val="32"/>
          <w:lang w:eastAsia="ko-KR"/>
        </w:rPr>
        <w:t xml:space="preserve"> </w:t>
      </w:r>
      <w:r w:rsidR="0028134A" w:rsidRPr="00906080">
        <w:rPr>
          <w:rFonts w:ascii="Arial" w:eastAsia="SimSun" w:hAnsi="Arial"/>
          <w:sz w:val="32"/>
          <w:lang w:eastAsia="ko-KR"/>
        </w:rPr>
        <w:t>X</w:t>
      </w:r>
      <w:r w:rsidR="00D933C3" w:rsidRPr="00906080">
        <w:rPr>
          <w:rFonts w:ascii="Arial" w:eastAsia="SimSun" w:hAnsi="Arial"/>
          <w:sz w:val="32"/>
          <w:lang w:eastAsia="ko-KR"/>
        </w:rPr>
        <w:t xml:space="preserve">: </w:t>
      </w:r>
      <w:r w:rsidR="007E1FF6">
        <w:rPr>
          <w:rFonts w:ascii="Arial" w:eastAsia="SimSun" w:hAnsi="Arial"/>
          <w:sz w:val="32"/>
          <w:lang w:eastAsia="ko-KR"/>
        </w:rPr>
        <w:t xml:space="preserve">Traffic </w:t>
      </w:r>
      <w:r w:rsidR="002250F6">
        <w:rPr>
          <w:rFonts w:ascii="Arial" w:eastAsia="SimSun" w:hAnsi="Arial"/>
          <w:sz w:val="32"/>
          <w:lang w:eastAsia="ko-KR"/>
        </w:rPr>
        <w:t xml:space="preserve">Steering </w:t>
      </w:r>
      <w:r w:rsidR="009818A9">
        <w:rPr>
          <w:rFonts w:ascii="Arial" w:eastAsia="SimSun" w:hAnsi="Arial"/>
          <w:sz w:val="32"/>
          <w:lang w:eastAsia="ko-KR"/>
        </w:rPr>
        <w:t xml:space="preserve">in Local </w:t>
      </w:r>
      <w:r w:rsidR="002250F6">
        <w:rPr>
          <w:rFonts w:ascii="Arial" w:eastAsia="SimSun" w:hAnsi="Arial"/>
          <w:sz w:val="32"/>
          <w:lang w:eastAsia="ko-KR"/>
        </w:rPr>
        <w:t xml:space="preserve">N6-LAN and to central </w:t>
      </w:r>
      <w:r w:rsidR="009818A9">
        <w:rPr>
          <w:rFonts w:ascii="Arial" w:eastAsia="SimSun" w:hAnsi="Arial"/>
          <w:sz w:val="32"/>
          <w:lang w:eastAsia="ko-KR"/>
        </w:rPr>
        <w:t>DN</w:t>
      </w:r>
      <w:r w:rsidR="00AA3769" w:rsidRPr="00906080">
        <w:rPr>
          <w:rFonts w:ascii="Arial" w:eastAsia="SimSun" w:hAnsi="Arial"/>
          <w:sz w:val="32"/>
          <w:lang w:eastAsia="ko-KR"/>
        </w:rPr>
        <w:t xml:space="preserve"> </w:t>
      </w:r>
    </w:p>
    <w:p w14:paraId="4AE7A521" w14:textId="42B2B2CC" w:rsidR="00906080" w:rsidRPr="00906080" w:rsidRDefault="00906080" w:rsidP="004857FB">
      <w:pPr>
        <w:keepNext/>
        <w:keepLines/>
        <w:spacing w:before="120"/>
        <w:outlineLvl w:val="2"/>
        <w:rPr>
          <w:rFonts w:ascii="Arial" w:eastAsia="SimSun" w:hAnsi="Arial"/>
          <w:sz w:val="32"/>
          <w:lang w:eastAsia="ko-KR"/>
        </w:rPr>
      </w:pPr>
      <w:r w:rsidRPr="004857FB">
        <w:rPr>
          <w:rFonts w:ascii="Arial" w:eastAsia="SimSun" w:hAnsi="Arial"/>
          <w:sz w:val="28"/>
          <w:lang w:eastAsia="ko-KR"/>
        </w:rPr>
        <w:t>XX1. Description</w:t>
      </w:r>
    </w:p>
    <w:p w14:paraId="360C89E7" w14:textId="4EA0A72B" w:rsidR="007E1FF6" w:rsidRDefault="007F0247" w:rsidP="007E1FF6">
      <w:r w:rsidRPr="007F0247">
        <w:t xml:space="preserve">This key issue deals with </w:t>
      </w:r>
      <w:r w:rsidR="00553AE8">
        <w:rPr>
          <w:color w:val="auto"/>
          <w:lang w:eastAsia="zh-CN"/>
        </w:rPr>
        <w:t>N6-LAN traffic steering when N6-LAN is deployed in edge computing environment</w:t>
      </w:r>
      <w:r w:rsidR="00553AE8">
        <w:t xml:space="preserve"> and</w:t>
      </w:r>
      <w:r w:rsidR="001D71E1">
        <w:t xml:space="preserve"> with</w:t>
      </w:r>
      <w:r w:rsidR="00553AE8">
        <w:t xml:space="preserve"> </w:t>
      </w:r>
      <w:r>
        <w:t>s</w:t>
      </w:r>
      <w:r w:rsidR="007E1FF6" w:rsidRPr="007F0247">
        <w:t>ending end-user traffic to a more central N6 interface to the DN after having been processed by application server(s) in N6 in edge hosting environment</w:t>
      </w:r>
      <w:r w:rsidRPr="007F0247">
        <w:t>.</w:t>
      </w:r>
    </w:p>
    <w:p w14:paraId="15B8F746" w14:textId="215C49BF" w:rsidR="00F17552" w:rsidRDefault="00F17552" w:rsidP="00F17552">
      <w:pPr>
        <w:rPr>
          <w:sz w:val="22"/>
          <w:szCs w:val="22"/>
          <w:lang w:val="en-US"/>
        </w:rPr>
      </w:pPr>
      <w:r w:rsidRPr="00374309">
        <w:t xml:space="preserve">One example </w:t>
      </w:r>
      <w:r w:rsidRPr="00374309">
        <w:rPr>
          <w:rFonts w:eastAsia="DengXian"/>
        </w:rPr>
        <w:t>scenario is that where, although multiple Application Servers are deployed in the local Data Network, a centralized deployed Application Server is still required. For example, in a video analytics service, ranging from safety, public security to smart cities, Application Servers deployed in the local Data network is responsible for local video raw data pre-possessing, and Application Servers deployed in the central Data network is responsible for data analysis and database searches. The application at the local Data network transcodes and stores the captured video streams from cameras received over 5G NR. The raw data will then be abstracted and compressed to the metadata in smaller size fitting for backhaul transmission. After that, the local Ap</w:t>
      </w:r>
      <w:r w:rsidRPr="00E1022A">
        <w:rPr>
          <w:rFonts w:eastAsia="DengXian"/>
        </w:rPr>
        <w:t>plication Server sends the metadata to the central Application Server for further processing, i.e. data analysis and database search, for e.g. lost child, abandoned luggage, illegal car etc.</w:t>
      </w:r>
      <w:r>
        <w:rPr>
          <w:rFonts w:ascii="Calibri" w:eastAsia="DengXian" w:hAnsi="Calibri" w:cs="Calibri"/>
          <w:color w:val="auto"/>
          <w:sz w:val="22"/>
          <w:szCs w:val="22"/>
          <w:lang w:val="en-US" w:eastAsia="en-US"/>
        </w:rPr>
        <w:t xml:space="preserve"> </w:t>
      </w:r>
    </w:p>
    <w:p w14:paraId="52C5BFB1" w14:textId="157DB411" w:rsidR="00553AE8" w:rsidRPr="00A50BEA" w:rsidRDefault="00553AE8" w:rsidP="00553AE8">
      <w:pPr>
        <w:rPr>
          <w:color w:val="FF0000"/>
        </w:rPr>
      </w:pPr>
      <w:r w:rsidRPr="00E625A5">
        <w:rPr>
          <w:color w:val="auto"/>
        </w:rPr>
        <w:t xml:space="preserve">N6-LAN </w:t>
      </w:r>
      <w:r>
        <w:rPr>
          <w:color w:val="auto"/>
        </w:rPr>
        <w:t>corresponds to (S)Gi-LAN in EPC</w:t>
      </w:r>
      <w:r w:rsidRPr="00374309">
        <w:rPr>
          <w:color w:val="auto"/>
        </w:rPr>
        <w:t xml:space="preserve">. It includes a </w:t>
      </w:r>
      <w:r w:rsidR="65B7E1DB" w:rsidRPr="00374309">
        <w:rPr>
          <w:color w:val="auto"/>
        </w:rPr>
        <w:t>s</w:t>
      </w:r>
      <w:r w:rsidR="749F4BCF" w:rsidRPr="00374309">
        <w:rPr>
          <w:color w:val="auto"/>
        </w:rPr>
        <w:t xml:space="preserve">et </w:t>
      </w:r>
      <w:r w:rsidRPr="00374309">
        <w:rPr>
          <w:color w:val="auto"/>
        </w:rPr>
        <w:t>of service function(s) that are ordered for the traffic to traverse through. When N6-LAN is deployed in edge computing environment, the service function(s) are local applications</w:t>
      </w:r>
      <w:r w:rsidR="00553975" w:rsidRPr="00E1022A">
        <w:rPr>
          <w:color w:val="auto"/>
        </w:rPr>
        <w:t xml:space="preserve"> and the </w:t>
      </w:r>
      <w:r w:rsidR="00553975" w:rsidRPr="00A50BEA">
        <w:rPr>
          <w:color w:val="auto"/>
        </w:rPr>
        <w:t xml:space="preserve">traffic is routed through </w:t>
      </w:r>
      <w:r w:rsidR="00553975" w:rsidRPr="00BA639A">
        <w:rPr>
          <w:color w:val="auto"/>
        </w:rPr>
        <w:t>the selected DNAI and</w:t>
      </w:r>
      <w:r w:rsidR="00553975" w:rsidRPr="00A50BEA">
        <w:rPr>
          <w:color w:val="auto"/>
        </w:rPr>
        <w:t xml:space="preserve"> according to the order of the service functions. The </w:t>
      </w:r>
      <w:r w:rsidR="00553975" w:rsidRPr="00BA639A">
        <w:rPr>
          <w:color w:val="auto"/>
        </w:rPr>
        <w:t>5GC needs to know the service function information, e.g. function order</w:t>
      </w:r>
      <w:r w:rsidRPr="00A50BEA">
        <w:rPr>
          <w:color w:val="auto"/>
        </w:rPr>
        <w:t>.</w:t>
      </w:r>
    </w:p>
    <w:p w14:paraId="5893717B" w14:textId="5430954D" w:rsidR="00B00643" w:rsidRPr="00553AE8" w:rsidRDefault="00553AE8" w:rsidP="007E1FF6">
      <w:r w:rsidRPr="00A50BEA">
        <w:rPr>
          <w:color w:val="auto"/>
        </w:rPr>
        <w:lastRenderedPageBreak/>
        <w:t xml:space="preserve">For traffic (UL/DL) that needs to be processed by N6-LAN, the 5GC routes the traffic through the service in order. If the traffic needs to be delivered to the </w:t>
      </w:r>
      <w:proofErr w:type="gramStart"/>
      <w:r w:rsidRPr="00A50BEA">
        <w:rPr>
          <w:color w:val="auto"/>
        </w:rPr>
        <w:t>final destination</w:t>
      </w:r>
      <w:proofErr w:type="gramEnd"/>
      <w:r w:rsidRPr="00A50BEA">
        <w:rPr>
          <w:color w:val="auto"/>
        </w:rPr>
        <w:t xml:space="preserve"> (e.g. a UE or an AS in the remote DN) after being processed by N6-LAN, N6-LAN should route the traffic back to the 5GC, and then the 5GC routes the traffic to the final destination.</w:t>
      </w:r>
      <w:r>
        <w:rPr>
          <w:color w:val="auto"/>
        </w:rPr>
        <w:t xml:space="preserve"> </w:t>
      </w:r>
      <w:r>
        <w:t>The alternative would be sending the traffic outside the 5GS directly from local to central DN.</w:t>
      </w:r>
    </w:p>
    <w:p w14:paraId="3D590016" w14:textId="4B365EA4" w:rsidR="0037541B" w:rsidRDefault="007776D5" w:rsidP="00BA639A">
      <w:r>
        <w:t>This Key Issue sh</w:t>
      </w:r>
      <w:r w:rsidR="00656613">
        <w:t>ould</w:t>
      </w:r>
      <w:r w:rsidR="00291AD7">
        <w:t xml:space="preserve"> </w:t>
      </w:r>
      <w:r w:rsidR="00E4011F">
        <w:t>compare</w:t>
      </w:r>
      <w:r w:rsidR="00E61484">
        <w:t xml:space="preserve"> </w:t>
      </w:r>
      <w:r w:rsidR="00471409">
        <w:rPr>
          <w:rFonts w:eastAsia="Times New Roman"/>
          <w:color w:val="auto"/>
          <w:lang w:eastAsia="en-US"/>
        </w:rPr>
        <w:t xml:space="preserve">the options of </w:t>
      </w:r>
      <w:r w:rsidR="00F17552">
        <w:t>s</w:t>
      </w:r>
      <w:r w:rsidR="00F17552" w:rsidRPr="00800BCF">
        <w:t>ending end-user traffic to a more central N6 interface to the DN after having been processed by application server(s) in N6 in edge hosting environment</w:t>
      </w:r>
      <w:r w:rsidR="00F17552" w:rsidRPr="00800BCF" w:rsidDel="00F17552">
        <w:t xml:space="preserve"> </w:t>
      </w:r>
      <w:r w:rsidR="00CB1AC4" w:rsidRPr="00800BCF">
        <w:t xml:space="preserve">versus sending </w:t>
      </w:r>
      <w:r w:rsidR="00A5143C" w:rsidRPr="00800BCF">
        <w:t>the traffic outside the 5GS directly from local to central DN</w:t>
      </w:r>
      <w:r w:rsidR="00F37A50">
        <w:t xml:space="preserve">. In </w:t>
      </w:r>
      <w:r w:rsidR="003C631B">
        <w:t>addition,</w:t>
      </w:r>
      <w:r w:rsidR="00E448D9">
        <w:t xml:space="preserve"> the </w:t>
      </w:r>
      <w:r w:rsidR="005F5C0C">
        <w:t>l</w:t>
      </w:r>
      <w:r w:rsidR="0037541B">
        <w:t xml:space="preserve">imitations </w:t>
      </w:r>
      <w:r w:rsidR="00A86B25">
        <w:t xml:space="preserve">foreseen </w:t>
      </w:r>
      <w:r w:rsidR="0037541B">
        <w:t>i</w:t>
      </w:r>
      <w:r w:rsidR="000E4690">
        <w:t>f</w:t>
      </w:r>
      <w:r w:rsidR="0037541B">
        <w:t xml:space="preserve"> </w:t>
      </w:r>
      <w:r w:rsidR="00E448D9">
        <w:t xml:space="preserve">this enhancement is </w:t>
      </w:r>
      <w:r w:rsidR="0037541B">
        <w:t xml:space="preserve">not </w:t>
      </w:r>
      <w:r w:rsidR="00C1495C">
        <w:t>standardised</w:t>
      </w:r>
      <w:r w:rsidR="005F5C0C">
        <w:t xml:space="preserve"> should be captured</w:t>
      </w:r>
      <w:r w:rsidR="00C1495C">
        <w:t>.</w:t>
      </w:r>
    </w:p>
    <w:p w14:paraId="0162F192" w14:textId="5382B02B" w:rsidR="0010437E" w:rsidRDefault="0010437E" w:rsidP="00A15A93">
      <w:r>
        <w:t>The key issue sh</w:t>
      </w:r>
      <w:r w:rsidR="00923DB8">
        <w:t>ould</w:t>
      </w:r>
      <w:r>
        <w:t xml:space="preserve"> define solutions</w:t>
      </w:r>
      <w:r w:rsidR="00BF54D1">
        <w:t xml:space="preserve"> </w:t>
      </w:r>
      <w:r w:rsidR="002250F6">
        <w:t>for</w:t>
      </w:r>
      <w:r w:rsidR="00BF54D1">
        <w:t>:</w:t>
      </w:r>
    </w:p>
    <w:p w14:paraId="4BACAAAF" w14:textId="57AD3C49" w:rsidR="002250F6" w:rsidRPr="00BA639A" w:rsidRDefault="002250F6" w:rsidP="00FC2AF3">
      <w:pPr>
        <w:numPr>
          <w:ilvl w:val="0"/>
          <w:numId w:val="45"/>
        </w:numPr>
        <w:textAlignment w:val="auto"/>
        <w:rPr>
          <w:lang w:val="en-US" w:eastAsia="en-US"/>
        </w:rPr>
      </w:pPr>
      <w:r>
        <w:t>H</w:t>
      </w:r>
      <w:r w:rsidRPr="00E625A5">
        <w:t xml:space="preserve">ow to provide the 5GC with </w:t>
      </w:r>
      <w:r>
        <w:t>information of service functions in N6-LAN</w:t>
      </w:r>
      <w:r w:rsidRPr="00E625A5">
        <w:t>, e.g. function order</w:t>
      </w:r>
      <w:r w:rsidR="00B00643">
        <w:t>.</w:t>
      </w:r>
    </w:p>
    <w:p w14:paraId="54AAC940" w14:textId="77777777" w:rsidR="001D71E1" w:rsidRDefault="002250F6" w:rsidP="001D71E1">
      <w:pPr>
        <w:numPr>
          <w:ilvl w:val="0"/>
          <w:numId w:val="45"/>
        </w:numPr>
        <w:textAlignment w:val="auto"/>
        <w:rPr>
          <w:lang w:val="en-US" w:eastAsia="en-US"/>
        </w:rPr>
      </w:pPr>
      <w:r>
        <w:t>H</w:t>
      </w:r>
      <w:r w:rsidRPr="00E625A5">
        <w:t xml:space="preserve">ow to enable the UPF to differentiate DL/UL traffic received from </w:t>
      </w:r>
      <w:r>
        <w:t>N6-LAN</w:t>
      </w:r>
      <w:r w:rsidRPr="00E625A5">
        <w:t xml:space="preserve"> </w:t>
      </w:r>
      <w:r>
        <w:t>and to</w:t>
      </w:r>
      <w:r w:rsidRPr="00E625A5">
        <w:t xml:space="preserve"> route the traffic proper</w:t>
      </w:r>
      <w:r>
        <w:t>l</w:t>
      </w:r>
      <w:r w:rsidRPr="00E625A5">
        <w:t>y</w:t>
      </w:r>
      <w:r w:rsidR="001D71E1">
        <w:t xml:space="preserve"> when s</w:t>
      </w:r>
      <w:proofErr w:type="spellStart"/>
      <w:r w:rsidR="00FC2AF3" w:rsidRPr="001D71E1">
        <w:rPr>
          <w:lang w:val="en-US" w:eastAsia="en-US"/>
        </w:rPr>
        <w:t>ome</w:t>
      </w:r>
      <w:proofErr w:type="spellEnd"/>
      <w:r w:rsidR="00FC2AF3" w:rsidRPr="001D71E1">
        <w:rPr>
          <w:lang w:val="en-US" w:eastAsia="en-US"/>
        </w:rPr>
        <w:t xml:space="preserve"> UE traffic may need to be forwarded to the central PSA after having been processed by a local APP</w:t>
      </w:r>
      <w:r w:rsidR="001D71E1">
        <w:rPr>
          <w:lang w:val="en-US" w:eastAsia="en-US"/>
        </w:rPr>
        <w:t>:</w:t>
      </w:r>
      <w:r w:rsidRPr="001D71E1">
        <w:rPr>
          <w:lang w:val="en-US" w:eastAsia="en-US"/>
        </w:rPr>
        <w:t xml:space="preserve"> </w:t>
      </w:r>
    </w:p>
    <w:p w14:paraId="61AAADCC" w14:textId="7E8E1D43" w:rsidR="002250F6" w:rsidRPr="001D71E1" w:rsidRDefault="002250F6" w:rsidP="001D71E1">
      <w:pPr>
        <w:numPr>
          <w:ilvl w:val="1"/>
          <w:numId w:val="45"/>
        </w:numPr>
        <w:textAlignment w:val="auto"/>
        <w:rPr>
          <w:lang w:val="en-US" w:eastAsia="en-US"/>
        </w:rPr>
      </w:pPr>
      <w:r w:rsidRPr="005A074C">
        <w:t xml:space="preserve">How to </w:t>
      </w:r>
      <w:r>
        <w:t xml:space="preserve">enable </w:t>
      </w:r>
      <w:r w:rsidRPr="005A074C">
        <w:t xml:space="preserve">traffic to </w:t>
      </w:r>
      <w:r>
        <w:t xml:space="preserve">be routed to </w:t>
      </w:r>
      <w:r w:rsidRPr="005A074C">
        <w:t xml:space="preserve">the </w:t>
      </w:r>
      <w:r w:rsidRPr="002857AA">
        <w:t xml:space="preserve">final destination </w:t>
      </w:r>
      <w:r>
        <w:t xml:space="preserve">(e.g. an AS in the DN or a UE) </w:t>
      </w:r>
      <w:r w:rsidRPr="002857AA">
        <w:t xml:space="preserve">after being processed </w:t>
      </w:r>
      <w:r>
        <w:t>through</w:t>
      </w:r>
      <w:r w:rsidRPr="002857AA">
        <w:t xml:space="preserve"> N6-LAN</w:t>
      </w:r>
      <w:r w:rsidR="001D71E1">
        <w:t>?</w:t>
      </w:r>
      <w:r w:rsidR="00D0681D">
        <w:t xml:space="preserve"> </w:t>
      </w:r>
      <w:r w:rsidRPr="001D71E1">
        <w:rPr>
          <w:lang w:val="en-US" w:eastAsia="en-US"/>
        </w:rPr>
        <w:t>How is it transmitted from the local PSA to the central PSA?</w:t>
      </w:r>
      <w:r w:rsidR="001D71E1" w:rsidRPr="001D71E1">
        <w:rPr>
          <w:lang w:val="en-US" w:eastAsia="en-US"/>
        </w:rPr>
        <w:t xml:space="preserve"> </w:t>
      </w:r>
      <w:r w:rsidRPr="001D71E1">
        <w:rPr>
          <w:lang w:val="en-US" w:eastAsia="en-US"/>
        </w:rPr>
        <w:t>Does Application Server in N6-LAN indicate the requirement of cascaded traffic steering to 5GC</w:t>
      </w:r>
      <w:r w:rsidR="00BF0925" w:rsidRPr="001D71E1">
        <w:rPr>
          <w:lang w:val="en-US" w:eastAsia="en-US"/>
        </w:rPr>
        <w:t>? And if so, How?</w:t>
      </w:r>
      <w:r w:rsidRPr="001D71E1">
        <w:rPr>
          <w:lang w:val="en-US" w:eastAsia="en-US"/>
        </w:rPr>
        <w:t xml:space="preserve"> </w:t>
      </w:r>
    </w:p>
    <w:p w14:paraId="7E393C4B" w14:textId="2BEE8E1E" w:rsidR="00FC2AF3" w:rsidRPr="00BA639A" w:rsidRDefault="003712ED" w:rsidP="00A15A93">
      <w:r>
        <w:t xml:space="preserve">Solutions defined for this key issue should consider </w:t>
      </w:r>
      <w:r w:rsidR="003C631B">
        <w:t>how to</w:t>
      </w:r>
      <w:r w:rsidR="002250F6">
        <w:t>:</w:t>
      </w:r>
    </w:p>
    <w:p w14:paraId="3A87F835" w14:textId="62076E84" w:rsidR="003F5ACF" w:rsidRDefault="00923DB8" w:rsidP="00BF54D1">
      <w:pPr>
        <w:pStyle w:val="ListParagraph"/>
        <w:numPr>
          <w:ilvl w:val="0"/>
          <w:numId w:val="42"/>
        </w:numPr>
      </w:pPr>
      <w:r>
        <w:t>G</w:t>
      </w:r>
      <w:r w:rsidR="003F5ACF">
        <w:t xml:space="preserve">uarantee proper enforcement of the Policy Rules, QoS handling, Packet marking, packet buffering and rest of UPF functions. </w:t>
      </w:r>
    </w:p>
    <w:p w14:paraId="607A7B5B" w14:textId="142A2407" w:rsidR="00C67DA6" w:rsidRDefault="00C3668E" w:rsidP="00C67DA6">
      <w:pPr>
        <w:pStyle w:val="ListParagraph"/>
        <w:numPr>
          <w:ilvl w:val="0"/>
          <w:numId w:val="42"/>
        </w:numPr>
      </w:pPr>
      <w:r>
        <w:t>Guarantee</w:t>
      </w:r>
      <w:r w:rsidR="0010437E">
        <w:t xml:space="preserve"> proper </w:t>
      </w:r>
      <w:r w:rsidR="00F01B36">
        <w:t>u</w:t>
      </w:r>
      <w:r w:rsidR="003F5ACF">
        <w:t>sage</w:t>
      </w:r>
      <w:r w:rsidR="000974D3">
        <w:t xml:space="preserve"> reporting</w:t>
      </w:r>
      <w:r w:rsidR="0068533D">
        <w:t>, so t</w:t>
      </w:r>
      <w:r w:rsidR="0010437E">
        <w:t xml:space="preserve">hat </w:t>
      </w:r>
      <w:r w:rsidR="00B054D1">
        <w:t xml:space="preserve">no </w:t>
      </w:r>
      <w:r w:rsidR="0010437E">
        <w:t>tr</w:t>
      </w:r>
      <w:r w:rsidR="0068533D">
        <w:t>a</w:t>
      </w:r>
      <w:r w:rsidR="0010437E">
        <w:t xml:space="preserve">ffic is </w:t>
      </w:r>
      <w:r w:rsidR="000974D3">
        <w:t>miss</w:t>
      </w:r>
      <w:r w:rsidR="0010437E">
        <w:t xml:space="preserve">ed, </w:t>
      </w:r>
      <w:r w:rsidR="000974D3">
        <w:t>or report</w:t>
      </w:r>
      <w:r w:rsidR="0010437E">
        <w:t>ed</w:t>
      </w:r>
      <w:r w:rsidR="0068533D">
        <w:t xml:space="preserve"> </w:t>
      </w:r>
      <w:r w:rsidR="000974D3">
        <w:t xml:space="preserve">more than once, but if so, </w:t>
      </w:r>
      <w:r w:rsidR="00F01B36">
        <w:t xml:space="preserve">there are </w:t>
      </w:r>
      <w:r w:rsidR="000974D3">
        <w:t>solutions to handle that</w:t>
      </w:r>
      <w:r w:rsidR="00F01B36">
        <w:t xml:space="preserve"> case</w:t>
      </w:r>
      <w:r w:rsidR="0068533D">
        <w:t>.</w:t>
      </w:r>
    </w:p>
    <w:p w14:paraId="6A66F18C" w14:textId="03655502" w:rsidR="003F1793" w:rsidRDefault="0068533D" w:rsidP="001B7FED">
      <w:pPr>
        <w:pStyle w:val="ListParagraph"/>
        <w:numPr>
          <w:ilvl w:val="0"/>
          <w:numId w:val="42"/>
        </w:numPr>
      </w:pPr>
      <w:r>
        <w:t>The solutions should include any assumptions</w:t>
      </w:r>
      <w:r w:rsidR="00C67DA6">
        <w:t xml:space="preserve"> taken (restrictions or limitations) for the selected </w:t>
      </w:r>
      <w:r w:rsidR="00054608">
        <w:t>scenario</w:t>
      </w:r>
      <w:r w:rsidR="00C56804">
        <w:t>. For example: Sh</w:t>
      </w:r>
      <w:r w:rsidR="00C67DA6">
        <w:t xml:space="preserve">ould same UPF hold egress to edge hosting environment and ingress to 5GS of </w:t>
      </w:r>
      <w:r w:rsidR="00F01B36">
        <w:t xml:space="preserve">the </w:t>
      </w:r>
      <w:r w:rsidR="00C67DA6">
        <w:t>given traffic</w:t>
      </w:r>
      <w:r w:rsidR="00A1086D">
        <w:t>?</w:t>
      </w:r>
      <w:r w:rsidR="00584F2C">
        <w:t xml:space="preserve"> </w:t>
      </w:r>
    </w:p>
    <w:p w14:paraId="0C5D2B74" w14:textId="6D5FF08C" w:rsidR="00B56AE6" w:rsidRDefault="00054608" w:rsidP="001B7FED">
      <w:pPr>
        <w:pStyle w:val="ListParagraph"/>
        <w:numPr>
          <w:ilvl w:val="0"/>
          <w:numId w:val="42"/>
        </w:numPr>
      </w:pPr>
      <w:r>
        <w:t xml:space="preserve">The solutions should include any assumptions taken (restrictions or limitations) </w:t>
      </w:r>
      <w:r w:rsidR="007D404C">
        <w:t>on</w:t>
      </w:r>
      <w:r>
        <w:t xml:space="preserve"> th</w:t>
      </w:r>
      <w:r w:rsidR="007D404C">
        <w:t>e</w:t>
      </w:r>
      <w:r>
        <w:t xml:space="preserve"> suppo</w:t>
      </w:r>
      <w:r w:rsidR="007D404C">
        <w:t>r</w:t>
      </w:r>
      <w:r>
        <w:t>ted use cases</w:t>
      </w:r>
      <w:r w:rsidR="00C56804">
        <w:t xml:space="preserve">. For example: are </w:t>
      </w:r>
      <w:r w:rsidR="00200336">
        <w:t>all type of actions</w:t>
      </w:r>
      <w:r w:rsidR="00C67DA6">
        <w:t xml:space="preserve"> </w:t>
      </w:r>
      <w:r w:rsidR="00AA27DA">
        <w:t>allowed on that traffic</w:t>
      </w:r>
      <w:r w:rsidR="00C67DA6">
        <w:t xml:space="preserve"> in the Edge DN? </w:t>
      </w:r>
      <w:r w:rsidR="00C17117">
        <w:t>Can</w:t>
      </w:r>
      <w:r w:rsidR="00824D83">
        <w:t xml:space="preserve"> </w:t>
      </w:r>
      <w:r w:rsidR="00E72213">
        <w:t xml:space="preserve">the traffic </w:t>
      </w:r>
      <w:r w:rsidR="00824D83">
        <w:t>Sourc</w:t>
      </w:r>
      <w:r w:rsidR="00584F2C">
        <w:t>e</w:t>
      </w:r>
      <w:r w:rsidR="00824D83">
        <w:t xml:space="preserve"> address not </w:t>
      </w:r>
      <w:r w:rsidR="00E72213">
        <w:t>be</w:t>
      </w:r>
      <w:r w:rsidR="00824D83">
        <w:t xml:space="preserve"> </w:t>
      </w:r>
      <w:r w:rsidR="00584F2C">
        <w:t xml:space="preserve">the </w:t>
      </w:r>
      <w:r w:rsidR="00824D83">
        <w:t>user address anymore?</w:t>
      </w:r>
      <w:r w:rsidR="00584F2C">
        <w:t xml:space="preserve"> </w:t>
      </w:r>
      <w:r w:rsidR="00C17117">
        <w:t>What are restrictions?</w:t>
      </w:r>
      <w:r w:rsidR="00200336">
        <w:t xml:space="preserve"> How are those </w:t>
      </w:r>
      <w:r w:rsidR="00E72213">
        <w:t xml:space="preserve">restrictions </w:t>
      </w:r>
      <w:r w:rsidR="00200336">
        <w:t>enforced?</w:t>
      </w:r>
    </w:p>
    <w:p w14:paraId="204AD556" w14:textId="3A93D1FC" w:rsidR="00000B0C" w:rsidRDefault="008C0DA4" w:rsidP="001B7FED">
      <w:pPr>
        <w:pStyle w:val="ListParagraph"/>
        <w:numPr>
          <w:ilvl w:val="0"/>
          <w:numId w:val="41"/>
        </w:numPr>
      </w:pPr>
      <w:r>
        <w:t>The s</w:t>
      </w:r>
      <w:r w:rsidR="0067110D">
        <w:t xml:space="preserve">olutions should </w:t>
      </w:r>
      <w:proofErr w:type="gramStart"/>
      <w:r w:rsidR="0067110D">
        <w:t>take into account</w:t>
      </w:r>
      <w:proofErr w:type="gramEnd"/>
      <w:r w:rsidR="0067110D">
        <w:t xml:space="preserve"> </w:t>
      </w:r>
      <w:r w:rsidR="0067110D" w:rsidRPr="0067110D">
        <w:rPr>
          <w:rFonts w:eastAsia="Malgun Gothic"/>
          <w:color w:val="000000"/>
          <w:lang w:eastAsia="ja-JP"/>
        </w:rPr>
        <w:t xml:space="preserve">user plane </w:t>
      </w:r>
      <w:r w:rsidR="00927B1D">
        <w:rPr>
          <w:rFonts w:eastAsia="Malgun Gothic"/>
          <w:color w:val="000000"/>
          <w:lang w:eastAsia="ja-JP"/>
        </w:rPr>
        <w:t xml:space="preserve">and control plane </w:t>
      </w:r>
      <w:r w:rsidR="00D1443E">
        <w:t>efficiency aspects</w:t>
      </w:r>
      <w:r w:rsidR="00C56804">
        <w:t>. For example:</w:t>
      </w:r>
      <w:r w:rsidR="0067110D">
        <w:t xml:space="preserve"> </w:t>
      </w:r>
      <w:r w:rsidR="00EF27F3">
        <w:t xml:space="preserve">Do </w:t>
      </w:r>
      <w:r w:rsidR="00000B0C">
        <w:t>costly functions, e.g. packet</w:t>
      </w:r>
      <w:r w:rsidR="00584F2C">
        <w:t xml:space="preserve"> </w:t>
      </w:r>
      <w:r w:rsidR="00000B0C">
        <w:t>inspection</w:t>
      </w:r>
      <w:r>
        <w:t>,</w:t>
      </w:r>
      <w:r w:rsidR="00EF27F3">
        <w:t xml:space="preserve"> need to</w:t>
      </w:r>
      <w:r w:rsidR="00106176">
        <w:t xml:space="preserve"> </w:t>
      </w:r>
      <w:r>
        <w:t xml:space="preserve">be </w:t>
      </w:r>
      <w:r w:rsidR="00710739">
        <w:t>executed more</w:t>
      </w:r>
      <w:r w:rsidR="00D1443E">
        <w:t xml:space="preserve"> than once</w:t>
      </w:r>
      <w:r w:rsidR="00000B0C">
        <w:t xml:space="preserve"> </w:t>
      </w:r>
      <w:r w:rsidR="00106176">
        <w:t>on</w:t>
      </w:r>
      <w:r w:rsidR="00000B0C">
        <w:t xml:space="preserve"> same traffic</w:t>
      </w:r>
      <w:r w:rsidR="00710739">
        <w:t xml:space="preserve">? </w:t>
      </w:r>
      <w:r>
        <w:t>Will</w:t>
      </w:r>
      <w:r w:rsidR="00106176">
        <w:t xml:space="preserve"> </w:t>
      </w:r>
      <w:r w:rsidR="00C56804">
        <w:t>s</w:t>
      </w:r>
      <w:r w:rsidR="00710739">
        <w:t>ignalling</w:t>
      </w:r>
      <w:r>
        <w:t xml:space="preserve"> be</w:t>
      </w:r>
      <w:r w:rsidR="00710739">
        <w:t xml:space="preserve"> </w:t>
      </w:r>
      <w:r w:rsidR="00CB0417">
        <w:t xml:space="preserve">increasing at </w:t>
      </w:r>
      <w:r w:rsidR="00710739">
        <w:t xml:space="preserve">mobility </w:t>
      </w:r>
      <w:r w:rsidR="00C56804">
        <w:t>events</w:t>
      </w:r>
      <w:r w:rsidR="00710739">
        <w:t>?</w:t>
      </w:r>
    </w:p>
    <w:p w14:paraId="2A60241F" w14:textId="5E783671" w:rsidR="008C0DA4" w:rsidRDefault="008C0DA4" w:rsidP="008C0DA4">
      <w:r>
        <w:t>.</w:t>
      </w:r>
    </w:p>
    <w:p w14:paraId="417E0FED" w14:textId="77777777" w:rsidR="00F956DC" w:rsidRDefault="00F956DC" w:rsidP="00F956DC"/>
    <w:p w14:paraId="31AC7BD4" w14:textId="77777777" w:rsidR="002C2172" w:rsidRPr="002C2172" w:rsidRDefault="002C2172" w:rsidP="00710739">
      <w:pPr>
        <w:pStyle w:val="ListParagrap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ind w:left="360"/>
        <w:jc w:val="center"/>
        <w:rPr>
          <w:rFonts w:cs="Arial"/>
          <w:noProof/>
          <w:sz w:val="44"/>
          <w:szCs w:val="44"/>
        </w:rPr>
      </w:pPr>
      <w:r w:rsidRPr="002C2172">
        <w:rPr>
          <w:rFonts w:cs="Arial"/>
          <w:noProof/>
          <w:sz w:val="44"/>
          <w:szCs w:val="44"/>
        </w:rPr>
        <w:t>*** END CHANGES ***</w:t>
      </w:r>
    </w:p>
    <w:p w14:paraId="0B900B5C" w14:textId="77777777" w:rsidR="00E96904" w:rsidRDefault="00E96904" w:rsidP="00E940D2">
      <w:pPr>
        <w:rPr>
          <w:b/>
        </w:rPr>
      </w:pPr>
    </w:p>
    <w:sectPr w:rsidR="00E96904" w:rsidSect="00E4011F">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72897" w14:textId="77777777" w:rsidR="00AF60A3" w:rsidRDefault="00AF60A3">
      <w:pPr>
        <w:spacing w:after="0"/>
      </w:pPr>
      <w:r>
        <w:separator/>
      </w:r>
    </w:p>
  </w:endnote>
  <w:endnote w:type="continuationSeparator" w:id="0">
    <w:p w14:paraId="66983109" w14:textId="77777777" w:rsidR="00AF60A3" w:rsidRDefault="00AF60A3">
      <w:pPr>
        <w:spacing w:after="0"/>
      </w:pPr>
      <w:r>
        <w:continuationSeparator/>
      </w:r>
    </w:p>
  </w:endnote>
  <w:endnote w:type="continuationNotice" w:id="1">
    <w:p w14:paraId="06626239" w14:textId="77777777" w:rsidR="00AF60A3" w:rsidRDefault="00AF6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17B7A" w14:textId="77777777" w:rsidR="00AF60A3" w:rsidRDefault="00AF60A3">
      <w:pPr>
        <w:spacing w:after="0"/>
      </w:pPr>
      <w:r>
        <w:separator/>
      </w:r>
    </w:p>
  </w:footnote>
  <w:footnote w:type="continuationSeparator" w:id="0">
    <w:p w14:paraId="7971ECD1" w14:textId="77777777" w:rsidR="00AF60A3" w:rsidRDefault="00AF60A3">
      <w:pPr>
        <w:spacing w:after="0"/>
      </w:pPr>
      <w:r>
        <w:continuationSeparator/>
      </w:r>
    </w:p>
  </w:footnote>
  <w:footnote w:type="continuationNotice" w:id="1">
    <w:p w14:paraId="197E68DF" w14:textId="77777777" w:rsidR="00AF60A3" w:rsidRDefault="00AF6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733AF1"/>
    <w:multiLevelType w:val="hybridMultilevel"/>
    <w:tmpl w:val="CF404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50C1E"/>
    <w:multiLevelType w:val="hybridMultilevel"/>
    <w:tmpl w:val="20F6D00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22392F6C"/>
    <w:multiLevelType w:val="hybridMultilevel"/>
    <w:tmpl w:val="4044014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6A4BCA"/>
    <w:multiLevelType w:val="hybridMultilevel"/>
    <w:tmpl w:val="76B220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6D29B8"/>
    <w:multiLevelType w:val="hybridMultilevel"/>
    <w:tmpl w:val="2B7CBB32"/>
    <w:lvl w:ilvl="0" w:tplc="C3A6510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5A5B7B"/>
    <w:multiLevelType w:val="hybridMultilevel"/>
    <w:tmpl w:val="7E52AC3E"/>
    <w:lvl w:ilvl="0" w:tplc="0C0A0001">
      <w:start w:val="1"/>
      <w:numFmt w:val="bullet"/>
      <w:lvlText w:val=""/>
      <w:lvlJc w:val="left"/>
      <w:pPr>
        <w:ind w:left="924" w:hanging="360"/>
      </w:pPr>
      <w:rPr>
        <w:rFonts w:ascii="Symbol" w:hAnsi="Symbol" w:hint="default"/>
      </w:rPr>
    </w:lvl>
    <w:lvl w:ilvl="1" w:tplc="0C0A0003" w:tentative="1">
      <w:start w:val="1"/>
      <w:numFmt w:val="bullet"/>
      <w:lvlText w:val="o"/>
      <w:lvlJc w:val="left"/>
      <w:pPr>
        <w:ind w:left="1644" w:hanging="360"/>
      </w:pPr>
      <w:rPr>
        <w:rFonts w:ascii="Courier New" w:hAnsi="Courier New" w:cs="Courier New" w:hint="default"/>
      </w:rPr>
    </w:lvl>
    <w:lvl w:ilvl="2" w:tplc="0C0A0005" w:tentative="1">
      <w:start w:val="1"/>
      <w:numFmt w:val="bullet"/>
      <w:lvlText w:val=""/>
      <w:lvlJc w:val="left"/>
      <w:pPr>
        <w:ind w:left="2364" w:hanging="360"/>
      </w:pPr>
      <w:rPr>
        <w:rFonts w:ascii="Wingdings" w:hAnsi="Wingdings" w:hint="default"/>
      </w:rPr>
    </w:lvl>
    <w:lvl w:ilvl="3" w:tplc="0C0A0001" w:tentative="1">
      <w:start w:val="1"/>
      <w:numFmt w:val="bullet"/>
      <w:lvlText w:val=""/>
      <w:lvlJc w:val="left"/>
      <w:pPr>
        <w:ind w:left="3084" w:hanging="360"/>
      </w:pPr>
      <w:rPr>
        <w:rFonts w:ascii="Symbol" w:hAnsi="Symbol" w:hint="default"/>
      </w:rPr>
    </w:lvl>
    <w:lvl w:ilvl="4" w:tplc="0C0A0003" w:tentative="1">
      <w:start w:val="1"/>
      <w:numFmt w:val="bullet"/>
      <w:lvlText w:val="o"/>
      <w:lvlJc w:val="left"/>
      <w:pPr>
        <w:ind w:left="3804" w:hanging="360"/>
      </w:pPr>
      <w:rPr>
        <w:rFonts w:ascii="Courier New" w:hAnsi="Courier New" w:cs="Courier New" w:hint="default"/>
      </w:rPr>
    </w:lvl>
    <w:lvl w:ilvl="5" w:tplc="0C0A0005" w:tentative="1">
      <w:start w:val="1"/>
      <w:numFmt w:val="bullet"/>
      <w:lvlText w:val=""/>
      <w:lvlJc w:val="left"/>
      <w:pPr>
        <w:ind w:left="4524" w:hanging="360"/>
      </w:pPr>
      <w:rPr>
        <w:rFonts w:ascii="Wingdings" w:hAnsi="Wingdings" w:hint="default"/>
      </w:rPr>
    </w:lvl>
    <w:lvl w:ilvl="6" w:tplc="0C0A0001" w:tentative="1">
      <w:start w:val="1"/>
      <w:numFmt w:val="bullet"/>
      <w:lvlText w:val=""/>
      <w:lvlJc w:val="left"/>
      <w:pPr>
        <w:ind w:left="5244" w:hanging="360"/>
      </w:pPr>
      <w:rPr>
        <w:rFonts w:ascii="Symbol" w:hAnsi="Symbol" w:hint="default"/>
      </w:rPr>
    </w:lvl>
    <w:lvl w:ilvl="7" w:tplc="0C0A0003" w:tentative="1">
      <w:start w:val="1"/>
      <w:numFmt w:val="bullet"/>
      <w:lvlText w:val="o"/>
      <w:lvlJc w:val="left"/>
      <w:pPr>
        <w:ind w:left="5964" w:hanging="360"/>
      </w:pPr>
      <w:rPr>
        <w:rFonts w:ascii="Courier New" w:hAnsi="Courier New" w:cs="Courier New" w:hint="default"/>
      </w:rPr>
    </w:lvl>
    <w:lvl w:ilvl="8" w:tplc="0C0A0005" w:tentative="1">
      <w:start w:val="1"/>
      <w:numFmt w:val="bullet"/>
      <w:lvlText w:val=""/>
      <w:lvlJc w:val="left"/>
      <w:pPr>
        <w:ind w:left="6684" w:hanging="360"/>
      </w:pPr>
      <w:rPr>
        <w:rFonts w:ascii="Wingdings" w:hAnsi="Wingdings" w:hint="default"/>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9F6348F"/>
    <w:multiLevelType w:val="hybridMultilevel"/>
    <w:tmpl w:val="2A08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45524F"/>
    <w:multiLevelType w:val="hybridMultilevel"/>
    <w:tmpl w:val="ED34A8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8"/>
  </w:num>
  <w:num w:numId="3">
    <w:abstractNumId w:val="3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1"/>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7"/>
  </w:num>
  <w:num w:numId="18">
    <w:abstractNumId w:val="20"/>
  </w:num>
  <w:num w:numId="19">
    <w:abstractNumId w:val="35"/>
  </w:num>
  <w:num w:numId="20">
    <w:abstractNumId w:val="16"/>
  </w:num>
  <w:num w:numId="21">
    <w:abstractNumId w:val="40"/>
  </w:num>
  <w:num w:numId="22">
    <w:abstractNumId w:val="7"/>
  </w:num>
  <w:num w:numId="23">
    <w:abstractNumId w:val="19"/>
  </w:num>
  <w:num w:numId="24">
    <w:abstractNumId w:val="23"/>
  </w:num>
  <w:num w:numId="25">
    <w:abstractNumId w:val="1"/>
  </w:num>
  <w:num w:numId="26">
    <w:abstractNumId w:val="0"/>
  </w:num>
  <w:num w:numId="27">
    <w:abstractNumId w:val="24"/>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9"/>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32"/>
  </w:num>
  <w:num w:numId="36">
    <w:abstractNumId w:val="30"/>
  </w:num>
  <w:num w:numId="37">
    <w:abstractNumId w:val="29"/>
  </w:num>
  <w:num w:numId="38">
    <w:abstractNumId w:val="13"/>
  </w:num>
  <w:num w:numId="39">
    <w:abstractNumId w:val="26"/>
  </w:num>
  <w:num w:numId="40">
    <w:abstractNumId w:val="21"/>
  </w:num>
  <w:num w:numId="41">
    <w:abstractNumId w:val="14"/>
  </w:num>
  <w:num w:numId="42">
    <w:abstractNumId w:val="28"/>
  </w:num>
  <w:num w:numId="43">
    <w:abstractNumId w:val="37"/>
  </w:num>
  <w:num w:numId="44">
    <w:abstractNumId w:val="5"/>
  </w:num>
  <w:num w:numId="4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B0C"/>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17"/>
    <w:rsid w:val="00005DBF"/>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ECA"/>
    <w:rsid w:val="00020122"/>
    <w:rsid w:val="000202C7"/>
    <w:rsid w:val="00020E42"/>
    <w:rsid w:val="00020E91"/>
    <w:rsid w:val="000220BF"/>
    <w:rsid w:val="000222BA"/>
    <w:rsid w:val="00022C0D"/>
    <w:rsid w:val="0002372D"/>
    <w:rsid w:val="00023DD3"/>
    <w:rsid w:val="0002455F"/>
    <w:rsid w:val="000248C5"/>
    <w:rsid w:val="00024C02"/>
    <w:rsid w:val="00025BD2"/>
    <w:rsid w:val="00025DC9"/>
    <w:rsid w:val="0002607D"/>
    <w:rsid w:val="000268D2"/>
    <w:rsid w:val="00026901"/>
    <w:rsid w:val="00027619"/>
    <w:rsid w:val="000306A5"/>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47FDD"/>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08"/>
    <w:rsid w:val="00054EE9"/>
    <w:rsid w:val="00055329"/>
    <w:rsid w:val="00055721"/>
    <w:rsid w:val="000559B0"/>
    <w:rsid w:val="00055D6A"/>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B9F"/>
    <w:rsid w:val="00072D87"/>
    <w:rsid w:val="00072F43"/>
    <w:rsid w:val="00073266"/>
    <w:rsid w:val="00073705"/>
    <w:rsid w:val="00073859"/>
    <w:rsid w:val="00073F70"/>
    <w:rsid w:val="000741AE"/>
    <w:rsid w:val="000748CE"/>
    <w:rsid w:val="00074F2E"/>
    <w:rsid w:val="00075302"/>
    <w:rsid w:val="0007548C"/>
    <w:rsid w:val="00076678"/>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050"/>
    <w:rsid w:val="0008186E"/>
    <w:rsid w:val="00081A1C"/>
    <w:rsid w:val="00081C00"/>
    <w:rsid w:val="00081E12"/>
    <w:rsid w:val="0008203D"/>
    <w:rsid w:val="00082B09"/>
    <w:rsid w:val="00083145"/>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6B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4D3"/>
    <w:rsid w:val="00097855"/>
    <w:rsid w:val="00097DAD"/>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3FE"/>
    <w:rsid w:val="000A6468"/>
    <w:rsid w:val="000A6A99"/>
    <w:rsid w:val="000A6ADF"/>
    <w:rsid w:val="000A6E5F"/>
    <w:rsid w:val="000A74AF"/>
    <w:rsid w:val="000A7562"/>
    <w:rsid w:val="000A776B"/>
    <w:rsid w:val="000A798A"/>
    <w:rsid w:val="000A7BEB"/>
    <w:rsid w:val="000A7C18"/>
    <w:rsid w:val="000A7E03"/>
    <w:rsid w:val="000B0246"/>
    <w:rsid w:val="000B046D"/>
    <w:rsid w:val="000B0A47"/>
    <w:rsid w:val="000B0DDB"/>
    <w:rsid w:val="000B125D"/>
    <w:rsid w:val="000B168D"/>
    <w:rsid w:val="000B1C54"/>
    <w:rsid w:val="000B1F09"/>
    <w:rsid w:val="000B22A8"/>
    <w:rsid w:val="000B25D7"/>
    <w:rsid w:val="000B2615"/>
    <w:rsid w:val="000B2A98"/>
    <w:rsid w:val="000B326E"/>
    <w:rsid w:val="000B48AA"/>
    <w:rsid w:val="000B50B7"/>
    <w:rsid w:val="000B59D4"/>
    <w:rsid w:val="000B63D1"/>
    <w:rsid w:val="000B68CC"/>
    <w:rsid w:val="000B6A7D"/>
    <w:rsid w:val="000B6BDE"/>
    <w:rsid w:val="000B6D93"/>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B87"/>
    <w:rsid w:val="000D2CB6"/>
    <w:rsid w:val="000D31A3"/>
    <w:rsid w:val="000D32CA"/>
    <w:rsid w:val="000D4392"/>
    <w:rsid w:val="000D509D"/>
    <w:rsid w:val="000D53B4"/>
    <w:rsid w:val="000D58C7"/>
    <w:rsid w:val="000D5D11"/>
    <w:rsid w:val="000D6FF7"/>
    <w:rsid w:val="000D7F52"/>
    <w:rsid w:val="000E0611"/>
    <w:rsid w:val="000E1370"/>
    <w:rsid w:val="000E13D0"/>
    <w:rsid w:val="000E16AD"/>
    <w:rsid w:val="000E1749"/>
    <w:rsid w:val="000E18FE"/>
    <w:rsid w:val="000E1E91"/>
    <w:rsid w:val="000E2060"/>
    <w:rsid w:val="000E21CF"/>
    <w:rsid w:val="000E269A"/>
    <w:rsid w:val="000E2BA5"/>
    <w:rsid w:val="000E3278"/>
    <w:rsid w:val="000E32F1"/>
    <w:rsid w:val="000E38B6"/>
    <w:rsid w:val="000E4690"/>
    <w:rsid w:val="000E4D4C"/>
    <w:rsid w:val="000E4DC1"/>
    <w:rsid w:val="000E54A7"/>
    <w:rsid w:val="000E5646"/>
    <w:rsid w:val="000E572D"/>
    <w:rsid w:val="000E5A7B"/>
    <w:rsid w:val="000E5E29"/>
    <w:rsid w:val="000E626B"/>
    <w:rsid w:val="000E65FC"/>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37E"/>
    <w:rsid w:val="00104A88"/>
    <w:rsid w:val="00104D98"/>
    <w:rsid w:val="0010535D"/>
    <w:rsid w:val="00105CB9"/>
    <w:rsid w:val="00106063"/>
    <w:rsid w:val="00106176"/>
    <w:rsid w:val="0010625B"/>
    <w:rsid w:val="0010627C"/>
    <w:rsid w:val="001066F3"/>
    <w:rsid w:val="00106DB0"/>
    <w:rsid w:val="0010708C"/>
    <w:rsid w:val="001070CE"/>
    <w:rsid w:val="001074A9"/>
    <w:rsid w:val="001077AA"/>
    <w:rsid w:val="001103BE"/>
    <w:rsid w:val="001104F8"/>
    <w:rsid w:val="001109CA"/>
    <w:rsid w:val="001109DE"/>
    <w:rsid w:val="00110B39"/>
    <w:rsid w:val="00110BA3"/>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DA"/>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2DD"/>
    <w:rsid w:val="00150AF3"/>
    <w:rsid w:val="00150DC3"/>
    <w:rsid w:val="001510AA"/>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387"/>
    <w:rsid w:val="00175570"/>
    <w:rsid w:val="00175968"/>
    <w:rsid w:val="00175A44"/>
    <w:rsid w:val="00176375"/>
    <w:rsid w:val="001763BA"/>
    <w:rsid w:val="00176C65"/>
    <w:rsid w:val="00177100"/>
    <w:rsid w:val="001771CB"/>
    <w:rsid w:val="001777FA"/>
    <w:rsid w:val="00177A7D"/>
    <w:rsid w:val="00177BF5"/>
    <w:rsid w:val="00177D27"/>
    <w:rsid w:val="00180325"/>
    <w:rsid w:val="00180CB1"/>
    <w:rsid w:val="00180F81"/>
    <w:rsid w:val="00181196"/>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013D"/>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1D2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B7FED"/>
    <w:rsid w:val="001C0331"/>
    <w:rsid w:val="001C05D0"/>
    <w:rsid w:val="001C09C0"/>
    <w:rsid w:val="001C0E8A"/>
    <w:rsid w:val="001C12AB"/>
    <w:rsid w:val="001C14CF"/>
    <w:rsid w:val="001C1AF9"/>
    <w:rsid w:val="001C2036"/>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1E1"/>
    <w:rsid w:val="001D762D"/>
    <w:rsid w:val="001D765A"/>
    <w:rsid w:val="001E0457"/>
    <w:rsid w:val="001E09FA"/>
    <w:rsid w:val="001E1125"/>
    <w:rsid w:val="001E1420"/>
    <w:rsid w:val="001E158F"/>
    <w:rsid w:val="001E1B62"/>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9CB"/>
    <w:rsid w:val="001F6A66"/>
    <w:rsid w:val="001F724E"/>
    <w:rsid w:val="001F73D9"/>
    <w:rsid w:val="001F7537"/>
    <w:rsid w:val="001F7811"/>
    <w:rsid w:val="001F7D2A"/>
    <w:rsid w:val="00200336"/>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07F20"/>
    <w:rsid w:val="00210521"/>
    <w:rsid w:val="00210B37"/>
    <w:rsid w:val="002119F2"/>
    <w:rsid w:val="0021279F"/>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0F6"/>
    <w:rsid w:val="002259D5"/>
    <w:rsid w:val="002260CB"/>
    <w:rsid w:val="002266CF"/>
    <w:rsid w:val="0022756F"/>
    <w:rsid w:val="0022783C"/>
    <w:rsid w:val="002301FA"/>
    <w:rsid w:val="00230F01"/>
    <w:rsid w:val="002316A9"/>
    <w:rsid w:val="00231782"/>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C7D"/>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1B4"/>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4A"/>
    <w:rsid w:val="002676D0"/>
    <w:rsid w:val="00267879"/>
    <w:rsid w:val="00267AE4"/>
    <w:rsid w:val="002706F2"/>
    <w:rsid w:val="00270E1B"/>
    <w:rsid w:val="0027123F"/>
    <w:rsid w:val="0027171E"/>
    <w:rsid w:val="002719AE"/>
    <w:rsid w:val="00271AA1"/>
    <w:rsid w:val="00272150"/>
    <w:rsid w:val="0027225A"/>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34A"/>
    <w:rsid w:val="002817B4"/>
    <w:rsid w:val="00282066"/>
    <w:rsid w:val="0028214A"/>
    <w:rsid w:val="00282310"/>
    <w:rsid w:val="002824FC"/>
    <w:rsid w:val="00282535"/>
    <w:rsid w:val="00282B95"/>
    <w:rsid w:val="002831C5"/>
    <w:rsid w:val="00283669"/>
    <w:rsid w:val="00283C65"/>
    <w:rsid w:val="00283D17"/>
    <w:rsid w:val="00283E20"/>
    <w:rsid w:val="00284172"/>
    <w:rsid w:val="002842FA"/>
    <w:rsid w:val="002844A7"/>
    <w:rsid w:val="002845EA"/>
    <w:rsid w:val="00284F8C"/>
    <w:rsid w:val="00285E35"/>
    <w:rsid w:val="00286739"/>
    <w:rsid w:val="00286841"/>
    <w:rsid w:val="00286BA8"/>
    <w:rsid w:val="00286CDE"/>
    <w:rsid w:val="00286E9F"/>
    <w:rsid w:val="00287B25"/>
    <w:rsid w:val="00287C02"/>
    <w:rsid w:val="00287EF5"/>
    <w:rsid w:val="00287F5C"/>
    <w:rsid w:val="002911C7"/>
    <w:rsid w:val="00291467"/>
    <w:rsid w:val="0029189D"/>
    <w:rsid w:val="00291AD7"/>
    <w:rsid w:val="00291BCA"/>
    <w:rsid w:val="00291D44"/>
    <w:rsid w:val="0029215B"/>
    <w:rsid w:val="00293118"/>
    <w:rsid w:val="00293273"/>
    <w:rsid w:val="00293691"/>
    <w:rsid w:val="00293E4E"/>
    <w:rsid w:val="00294BC2"/>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A5"/>
    <w:rsid w:val="002A6921"/>
    <w:rsid w:val="002A6B38"/>
    <w:rsid w:val="002A7070"/>
    <w:rsid w:val="002A714C"/>
    <w:rsid w:val="002A7889"/>
    <w:rsid w:val="002A7C45"/>
    <w:rsid w:val="002B0827"/>
    <w:rsid w:val="002B13B5"/>
    <w:rsid w:val="002B1A9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172"/>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6E8"/>
    <w:rsid w:val="002F48E5"/>
    <w:rsid w:val="002F505A"/>
    <w:rsid w:val="002F53D3"/>
    <w:rsid w:val="002F5456"/>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A1E"/>
    <w:rsid w:val="00363DD0"/>
    <w:rsid w:val="003640A5"/>
    <w:rsid w:val="003643FC"/>
    <w:rsid w:val="0036468D"/>
    <w:rsid w:val="00364763"/>
    <w:rsid w:val="00364782"/>
    <w:rsid w:val="00364AFA"/>
    <w:rsid w:val="00364B12"/>
    <w:rsid w:val="00364D01"/>
    <w:rsid w:val="0036514F"/>
    <w:rsid w:val="0036516C"/>
    <w:rsid w:val="00366702"/>
    <w:rsid w:val="0036680A"/>
    <w:rsid w:val="0036680F"/>
    <w:rsid w:val="003669AD"/>
    <w:rsid w:val="00366F45"/>
    <w:rsid w:val="00367155"/>
    <w:rsid w:val="003675C7"/>
    <w:rsid w:val="0036798A"/>
    <w:rsid w:val="003702A0"/>
    <w:rsid w:val="00370990"/>
    <w:rsid w:val="00370AFE"/>
    <w:rsid w:val="003712ED"/>
    <w:rsid w:val="003718FB"/>
    <w:rsid w:val="00372805"/>
    <w:rsid w:val="00372830"/>
    <w:rsid w:val="00372836"/>
    <w:rsid w:val="0037300A"/>
    <w:rsid w:val="00373763"/>
    <w:rsid w:val="00373CF6"/>
    <w:rsid w:val="00373EBD"/>
    <w:rsid w:val="00374091"/>
    <w:rsid w:val="003742EC"/>
    <w:rsid w:val="00374309"/>
    <w:rsid w:val="003749DF"/>
    <w:rsid w:val="00374B7F"/>
    <w:rsid w:val="00374CD8"/>
    <w:rsid w:val="00375360"/>
    <w:rsid w:val="0037541B"/>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10E"/>
    <w:rsid w:val="003816E1"/>
    <w:rsid w:val="00381F86"/>
    <w:rsid w:val="00382135"/>
    <w:rsid w:val="00382460"/>
    <w:rsid w:val="003830B3"/>
    <w:rsid w:val="0038359E"/>
    <w:rsid w:val="00383C87"/>
    <w:rsid w:val="00383FA1"/>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0DA4"/>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895"/>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732"/>
    <w:rsid w:val="003B43BC"/>
    <w:rsid w:val="003B4C3E"/>
    <w:rsid w:val="003B5043"/>
    <w:rsid w:val="003B50B0"/>
    <w:rsid w:val="003B52BF"/>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31B"/>
    <w:rsid w:val="003C6F1B"/>
    <w:rsid w:val="003C734B"/>
    <w:rsid w:val="003C7B6E"/>
    <w:rsid w:val="003D076B"/>
    <w:rsid w:val="003D1A48"/>
    <w:rsid w:val="003D28E7"/>
    <w:rsid w:val="003D2977"/>
    <w:rsid w:val="003D2D9A"/>
    <w:rsid w:val="003D3AF0"/>
    <w:rsid w:val="003D4078"/>
    <w:rsid w:val="003D47A3"/>
    <w:rsid w:val="003D4D7C"/>
    <w:rsid w:val="003D4D9A"/>
    <w:rsid w:val="003D4E96"/>
    <w:rsid w:val="003D527E"/>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682"/>
    <w:rsid w:val="003E1715"/>
    <w:rsid w:val="003E19E1"/>
    <w:rsid w:val="003E21B3"/>
    <w:rsid w:val="003E225E"/>
    <w:rsid w:val="003E24DD"/>
    <w:rsid w:val="003E28A2"/>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3"/>
    <w:rsid w:val="003F179C"/>
    <w:rsid w:val="003F1A21"/>
    <w:rsid w:val="003F278E"/>
    <w:rsid w:val="003F2C3F"/>
    <w:rsid w:val="003F4511"/>
    <w:rsid w:val="003F4A7C"/>
    <w:rsid w:val="003F4B6A"/>
    <w:rsid w:val="003F4F26"/>
    <w:rsid w:val="003F59F1"/>
    <w:rsid w:val="003F5ACF"/>
    <w:rsid w:val="003F5EC9"/>
    <w:rsid w:val="003F641E"/>
    <w:rsid w:val="003F662C"/>
    <w:rsid w:val="003F67ED"/>
    <w:rsid w:val="003F6FF5"/>
    <w:rsid w:val="003F72AC"/>
    <w:rsid w:val="003F7B8D"/>
    <w:rsid w:val="003F7C69"/>
    <w:rsid w:val="003F7C8A"/>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6"/>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6A0"/>
    <w:rsid w:val="004209FB"/>
    <w:rsid w:val="00420A03"/>
    <w:rsid w:val="00420A2A"/>
    <w:rsid w:val="00420C6C"/>
    <w:rsid w:val="00420DA0"/>
    <w:rsid w:val="00420E16"/>
    <w:rsid w:val="00420FA9"/>
    <w:rsid w:val="00421383"/>
    <w:rsid w:val="004214F7"/>
    <w:rsid w:val="0042173D"/>
    <w:rsid w:val="004217F8"/>
    <w:rsid w:val="0042296B"/>
    <w:rsid w:val="00423A03"/>
    <w:rsid w:val="00423E0E"/>
    <w:rsid w:val="00424C90"/>
    <w:rsid w:val="00424CF9"/>
    <w:rsid w:val="0042508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B8"/>
    <w:rsid w:val="00432E70"/>
    <w:rsid w:val="004331DC"/>
    <w:rsid w:val="004331E8"/>
    <w:rsid w:val="00433839"/>
    <w:rsid w:val="00433A4B"/>
    <w:rsid w:val="00433A83"/>
    <w:rsid w:val="00434261"/>
    <w:rsid w:val="00434833"/>
    <w:rsid w:val="004348E6"/>
    <w:rsid w:val="00434F28"/>
    <w:rsid w:val="004355FC"/>
    <w:rsid w:val="00436156"/>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57C0A"/>
    <w:rsid w:val="00460011"/>
    <w:rsid w:val="00460780"/>
    <w:rsid w:val="00460861"/>
    <w:rsid w:val="00460CE2"/>
    <w:rsid w:val="004613CA"/>
    <w:rsid w:val="004614D9"/>
    <w:rsid w:val="00461577"/>
    <w:rsid w:val="00461AF3"/>
    <w:rsid w:val="00461CDA"/>
    <w:rsid w:val="00461DD4"/>
    <w:rsid w:val="00461EA3"/>
    <w:rsid w:val="00461F74"/>
    <w:rsid w:val="004620C5"/>
    <w:rsid w:val="00462169"/>
    <w:rsid w:val="004621EF"/>
    <w:rsid w:val="004627F6"/>
    <w:rsid w:val="00463773"/>
    <w:rsid w:val="0046386B"/>
    <w:rsid w:val="00463A35"/>
    <w:rsid w:val="00463C3C"/>
    <w:rsid w:val="00463C4E"/>
    <w:rsid w:val="00463CA7"/>
    <w:rsid w:val="00463F01"/>
    <w:rsid w:val="0046429D"/>
    <w:rsid w:val="00464D16"/>
    <w:rsid w:val="00464EA5"/>
    <w:rsid w:val="00465732"/>
    <w:rsid w:val="004659AE"/>
    <w:rsid w:val="00465BFA"/>
    <w:rsid w:val="00466BF1"/>
    <w:rsid w:val="0046710D"/>
    <w:rsid w:val="0046715D"/>
    <w:rsid w:val="00467901"/>
    <w:rsid w:val="00467C08"/>
    <w:rsid w:val="00470378"/>
    <w:rsid w:val="00470439"/>
    <w:rsid w:val="00470E99"/>
    <w:rsid w:val="00470FA3"/>
    <w:rsid w:val="00471409"/>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7FB"/>
    <w:rsid w:val="0048580F"/>
    <w:rsid w:val="00485B95"/>
    <w:rsid w:val="00486C75"/>
    <w:rsid w:val="00487040"/>
    <w:rsid w:val="0048791F"/>
    <w:rsid w:val="00487D2F"/>
    <w:rsid w:val="00490C1A"/>
    <w:rsid w:val="00490EEC"/>
    <w:rsid w:val="004915E9"/>
    <w:rsid w:val="0049186B"/>
    <w:rsid w:val="00491C99"/>
    <w:rsid w:val="0049282D"/>
    <w:rsid w:val="00493479"/>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27"/>
    <w:rsid w:val="004A79D5"/>
    <w:rsid w:val="004A7B9A"/>
    <w:rsid w:val="004B0408"/>
    <w:rsid w:val="004B0983"/>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A18"/>
    <w:rsid w:val="004B6276"/>
    <w:rsid w:val="004B65A3"/>
    <w:rsid w:val="004B68F9"/>
    <w:rsid w:val="004B69C2"/>
    <w:rsid w:val="004B6B27"/>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482"/>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E7E77"/>
    <w:rsid w:val="004F012C"/>
    <w:rsid w:val="004F0493"/>
    <w:rsid w:val="004F2A97"/>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1B55"/>
    <w:rsid w:val="005123B8"/>
    <w:rsid w:val="00512939"/>
    <w:rsid w:val="00512B9A"/>
    <w:rsid w:val="00513352"/>
    <w:rsid w:val="00513A28"/>
    <w:rsid w:val="00514D5F"/>
    <w:rsid w:val="0051553B"/>
    <w:rsid w:val="005155FC"/>
    <w:rsid w:val="00515685"/>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B5C"/>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16F8"/>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1FE1"/>
    <w:rsid w:val="00552350"/>
    <w:rsid w:val="00552D88"/>
    <w:rsid w:val="00552F90"/>
    <w:rsid w:val="00553092"/>
    <w:rsid w:val="00553259"/>
    <w:rsid w:val="00553975"/>
    <w:rsid w:val="00553AE8"/>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DA"/>
    <w:rsid w:val="00575B19"/>
    <w:rsid w:val="00575D72"/>
    <w:rsid w:val="0057660D"/>
    <w:rsid w:val="00576634"/>
    <w:rsid w:val="00576CC6"/>
    <w:rsid w:val="00577306"/>
    <w:rsid w:val="0058007A"/>
    <w:rsid w:val="00580177"/>
    <w:rsid w:val="005804C9"/>
    <w:rsid w:val="005808C0"/>
    <w:rsid w:val="00581136"/>
    <w:rsid w:val="00582B9C"/>
    <w:rsid w:val="00582F5C"/>
    <w:rsid w:val="005833A0"/>
    <w:rsid w:val="00584F2C"/>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689D"/>
    <w:rsid w:val="00596E34"/>
    <w:rsid w:val="005974FF"/>
    <w:rsid w:val="00597F0C"/>
    <w:rsid w:val="005A0135"/>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DE5"/>
    <w:rsid w:val="005B1FCD"/>
    <w:rsid w:val="005B2009"/>
    <w:rsid w:val="005B2993"/>
    <w:rsid w:val="005B2ABD"/>
    <w:rsid w:val="005B2E07"/>
    <w:rsid w:val="005B2F41"/>
    <w:rsid w:val="005B30FA"/>
    <w:rsid w:val="005B35F9"/>
    <w:rsid w:val="005B4941"/>
    <w:rsid w:val="005B5028"/>
    <w:rsid w:val="005B5AE0"/>
    <w:rsid w:val="005B602E"/>
    <w:rsid w:val="005B61F8"/>
    <w:rsid w:val="005B684B"/>
    <w:rsid w:val="005B6B04"/>
    <w:rsid w:val="005B6C83"/>
    <w:rsid w:val="005B715D"/>
    <w:rsid w:val="005B734D"/>
    <w:rsid w:val="005B73BF"/>
    <w:rsid w:val="005B7CCC"/>
    <w:rsid w:val="005B7E2E"/>
    <w:rsid w:val="005B7F73"/>
    <w:rsid w:val="005C02D6"/>
    <w:rsid w:val="005C0604"/>
    <w:rsid w:val="005C0D1D"/>
    <w:rsid w:val="005C13A2"/>
    <w:rsid w:val="005C13F2"/>
    <w:rsid w:val="005C1B30"/>
    <w:rsid w:val="005C1E53"/>
    <w:rsid w:val="005C1E9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2E32"/>
    <w:rsid w:val="005E2F95"/>
    <w:rsid w:val="005E3132"/>
    <w:rsid w:val="005E34B3"/>
    <w:rsid w:val="005E3680"/>
    <w:rsid w:val="005E39B8"/>
    <w:rsid w:val="005E3F74"/>
    <w:rsid w:val="005E4234"/>
    <w:rsid w:val="005E429C"/>
    <w:rsid w:val="005E44C2"/>
    <w:rsid w:val="005E4797"/>
    <w:rsid w:val="005E504E"/>
    <w:rsid w:val="005E5170"/>
    <w:rsid w:val="005E5BAE"/>
    <w:rsid w:val="005E5CEE"/>
    <w:rsid w:val="005E5D08"/>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5C0C"/>
    <w:rsid w:val="005F62B9"/>
    <w:rsid w:val="005F6A8B"/>
    <w:rsid w:val="005F71B5"/>
    <w:rsid w:val="005F7441"/>
    <w:rsid w:val="005F74D9"/>
    <w:rsid w:val="005F7939"/>
    <w:rsid w:val="005F7E6C"/>
    <w:rsid w:val="00600055"/>
    <w:rsid w:val="00600C97"/>
    <w:rsid w:val="006010CA"/>
    <w:rsid w:val="00601143"/>
    <w:rsid w:val="00601265"/>
    <w:rsid w:val="006018B9"/>
    <w:rsid w:val="00601CB8"/>
    <w:rsid w:val="0060250B"/>
    <w:rsid w:val="00602D5F"/>
    <w:rsid w:val="00602E4C"/>
    <w:rsid w:val="0060337E"/>
    <w:rsid w:val="0060363D"/>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C98"/>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3B5"/>
    <w:rsid w:val="0063582E"/>
    <w:rsid w:val="00636100"/>
    <w:rsid w:val="006366A5"/>
    <w:rsid w:val="00636F72"/>
    <w:rsid w:val="00637465"/>
    <w:rsid w:val="006375B1"/>
    <w:rsid w:val="0063775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DE"/>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613"/>
    <w:rsid w:val="0065778E"/>
    <w:rsid w:val="00657A06"/>
    <w:rsid w:val="00660390"/>
    <w:rsid w:val="0066073E"/>
    <w:rsid w:val="0066088F"/>
    <w:rsid w:val="00660E8F"/>
    <w:rsid w:val="00660FB7"/>
    <w:rsid w:val="006612B2"/>
    <w:rsid w:val="006622D2"/>
    <w:rsid w:val="006623B1"/>
    <w:rsid w:val="00662717"/>
    <w:rsid w:val="00662941"/>
    <w:rsid w:val="00662F38"/>
    <w:rsid w:val="00662F8F"/>
    <w:rsid w:val="006634A2"/>
    <w:rsid w:val="006635AB"/>
    <w:rsid w:val="006639D2"/>
    <w:rsid w:val="00664164"/>
    <w:rsid w:val="0066497F"/>
    <w:rsid w:val="006650F3"/>
    <w:rsid w:val="00665815"/>
    <w:rsid w:val="00665913"/>
    <w:rsid w:val="00665C6A"/>
    <w:rsid w:val="006664C6"/>
    <w:rsid w:val="00667B01"/>
    <w:rsid w:val="0067034F"/>
    <w:rsid w:val="006704B4"/>
    <w:rsid w:val="006704CF"/>
    <w:rsid w:val="00670AAD"/>
    <w:rsid w:val="00670C5A"/>
    <w:rsid w:val="0067110D"/>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33D"/>
    <w:rsid w:val="00685903"/>
    <w:rsid w:val="0068597C"/>
    <w:rsid w:val="006863C3"/>
    <w:rsid w:val="00686503"/>
    <w:rsid w:val="00686805"/>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22"/>
    <w:rsid w:val="006A15C4"/>
    <w:rsid w:val="006A1741"/>
    <w:rsid w:val="006A1807"/>
    <w:rsid w:val="006A188D"/>
    <w:rsid w:val="006A26D7"/>
    <w:rsid w:val="006A2847"/>
    <w:rsid w:val="006A2D2E"/>
    <w:rsid w:val="006A2F8D"/>
    <w:rsid w:val="006A3E09"/>
    <w:rsid w:val="006A4A6C"/>
    <w:rsid w:val="006A4C1E"/>
    <w:rsid w:val="006A4EAB"/>
    <w:rsid w:val="006A5507"/>
    <w:rsid w:val="006A5682"/>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5E00"/>
    <w:rsid w:val="006B6435"/>
    <w:rsid w:val="006B67AB"/>
    <w:rsid w:val="006B6DDF"/>
    <w:rsid w:val="006B715C"/>
    <w:rsid w:val="006B793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C8A"/>
    <w:rsid w:val="006D2E79"/>
    <w:rsid w:val="006D3AAB"/>
    <w:rsid w:val="006D3C9C"/>
    <w:rsid w:val="006D4028"/>
    <w:rsid w:val="006D40DE"/>
    <w:rsid w:val="006D4EF7"/>
    <w:rsid w:val="006D502A"/>
    <w:rsid w:val="006D561A"/>
    <w:rsid w:val="006D56B2"/>
    <w:rsid w:val="006D5CE8"/>
    <w:rsid w:val="006D60C1"/>
    <w:rsid w:val="006D6369"/>
    <w:rsid w:val="006D7FEA"/>
    <w:rsid w:val="006E0611"/>
    <w:rsid w:val="006E07C2"/>
    <w:rsid w:val="006E1168"/>
    <w:rsid w:val="006E164A"/>
    <w:rsid w:val="006E18CA"/>
    <w:rsid w:val="006E1B33"/>
    <w:rsid w:val="006E1CAB"/>
    <w:rsid w:val="006E200E"/>
    <w:rsid w:val="006E202E"/>
    <w:rsid w:val="006E23FE"/>
    <w:rsid w:val="006E253C"/>
    <w:rsid w:val="006E2A84"/>
    <w:rsid w:val="006E2D0A"/>
    <w:rsid w:val="006E2F81"/>
    <w:rsid w:val="006E305F"/>
    <w:rsid w:val="006E30B0"/>
    <w:rsid w:val="006E36E4"/>
    <w:rsid w:val="006E3921"/>
    <w:rsid w:val="006E437E"/>
    <w:rsid w:val="006E4489"/>
    <w:rsid w:val="006E4802"/>
    <w:rsid w:val="006E4ADF"/>
    <w:rsid w:val="006E4F74"/>
    <w:rsid w:val="006E50E1"/>
    <w:rsid w:val="006E602B"/>
    <w:rsid w:val="006E627A"/>
    <w:rsid w:val="006E677F"/>
    <w:rsid w:val="006E69F3"/>
    <w:rsid w:val="006E6B7F"/>
    <w:rsid w:val="006E6DC9"/>
    <w:rsid w:val="006E716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5C62"/>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4DB"/>
    <w:rsid w:val="007069C7"/>
    <w:rsid w:val="00706C5B"/>
    <w:rsid w:val="00706DEC"/>
    <w:rsid w:val="007076F7"/>
    <w:rsid w:val="00707724"/>
    <w:rsid w:val="00707A08"/>
    <w:rsid w:val="0071054F"/>
    <w:rsid w:val="00710739"/>
    <w:rsid w:val="007109DA"/>
    <w:rsid w:val="00710E72"/>
    <w:rsid w:val="0071100C"/>
    <w:rsid w:val="007118C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40"/>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6D5"/>
    <w:rsid w:val="00777E5D"/>
    <w:rsid w:val="00780533"/>
    <w:rsid w:val="00780660"/>
    <w:rsid w:val="00780766"/>
    <w:rsid w:val="00781A4B"/>
    <w:rsid w:val="00781AF5"/>
    <w:rsid w:val="00781E71"/>
    <w:rsid w:val="00781F0E"/>
    <w:rsid w:val="00782200"/>
    <w:rsid w:val="0078231E"/>
    <w:rsid w:val="007825AB"/>
    <w:rsid w:val="007826D1"/>
    <w:rsid w:val="007827D7"/>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195"/>
    <w:rsid w:val="007933F4"/>
    <w:rsid w:val="007937B6"/>
    <w:rsid w:val="00793A99"/>
    <w:rsid w:val="00793B83"/>
    <w:rsid w:val="00793D97"/>
    <w:rsid w:val="00793EE4"/>
    <w:rsid w:val="00794178"/>
    <w:rsid w:val="00794836"/>
    <w:rsid w:val="00794FEF"/>
    <w:rsid w:val="007957D5"/>
    <w:rsid w:val="00795BEA"/>
    <w:rsid w:val="00795BF5"/>
    <w:rsid w:val="00795C89"/>
    <w:rsid w:val="00795DE3"/>
    <w:rsid w:val="00795E01"/>
    <w:rsid w:val="007963C6"/>
    <w:rsid w:val="0079683B"/>
    <w:rsid w:val="007969F6"/>
    <w:rsid w:val="007970B6"/>
    <w:rsid w:val="007975C7"/>
    <w:rsid w:val="007978F8"/>
    <w:rsid w:val="007A03FF"/>
    <w:rsid w:val="007A0462"/>
    <w:rsid w:val="007A1363"/>
    <w:rsid w:val="007A1ED5"/>
    <w:rsid w:val="007A1EF9"/>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506A"/>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6DFF"/>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04C"/>
    <w:rsid w:val="007D45D4"/>
    <w:rsid w:val="007D4DC5"/>
    <w:rsid w:val="007D57A7"/>
    <w:rsid w:val="007D5D9A"/>
    <w:rsid w:val="007D61F6"/>
    <w:rsid w:val="007D7635"/>
    <w:rsid w:val="007D7959"/>
    <w:rsid w:val="007D7B36"/>
    <w:rsid w:val="007D7D16"/>
    <w:rsid w:val="007E018B"/>
    <w:rsid w:val="007E05C3"/>
    <w:rsid w:val="007E0A3E"/>
    <w:rsid w:val="007E0C8D"/>
    <w:rsid w:val="007E133F"/>
    <w:rsid w:val="007E19F0"/>
    <w:rsid w:val="007E1FF6"/>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247"/>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BCF"/>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B4A"/>
    <w:rsid w:val="0082473A"/>
    <w:rsid w:val="00824D83"/>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4"/>
    <w:rsid w:val="00834519"/>
    <w:rsid w:val="008349DE"/>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F0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6A"/>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6EC1"/>
    <w:rsid w:val="008B797E"/>
    <w:rsid w:val="008B7A6C"/>
    <w:rsid w:val="008C0173"/>
    <w:rsid w:val="008C02B2"/>
    <w:rsid w:val="008C072C"/>
    <w:rsid w:val="008C0734"/>
    <w:rsid w:val="008C0864"/>
    <w:rsid w:val="008C0ACA"/>
    <w:rsid w:val="008C0DA4"/>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6B1"/>
    <w:rsid w:val="008E1A87"/>
    <w:rsid w:val="008E1E01"/>
    <w:rsid w:val="008E2D27"/>
    <w:rsid w:val="008E3372"/>
    <w:rsid w:val="008E379D"/>
    <w:rsid w:val="008E37FB"/>
    <w:rsid w:val="008E3ABE"/>
    <w:rsid w:val="008E3EFF"/>
    <w:rsid w:val="008E3F9C"/>
    <w:rsid w:val="008E4942"/>
    <w:rsid w:val="008E4C8B"/>
    <w:rsid w:val="008E5141"/>
    <w:rsid w:val="008E54D6"/>
    <w:rsid w:val="008E55B9"/>
    <w:rsid w:val="008E5DBF"/>
    <w:rsid w:val="008E61DE"/>
    <w:rsid w:val="008E69FE"/>
    <w:rsid w:val="008E6F9C"/>
    <w:rsid w:val="008E7A88"/>
    <w:rsid w:val="008E7B75"/>
    <w:rsid w:val="008F02ED"/>
    <w:rsid w:val="008F033C"/>
    <w:rsid w:val="008F0869"/>
    <w:rsid w:val="008F0E54"/>
    <w:rsid w:val="008F10BB"/>
    <w:rsid w:val="008F1B1E"/>
    <w:rsid w:val="008F1DCD"/>
    <w:rsid w:val="008F1E40"/>
    <w:rsid w:val="008F24C6"/>
    <w:rsid w:val="008F25EA"/>
    <w:rsid w:val="008F26F0"/>
    <w:rsid w:val="008F2B49"/>
    <w:rsid w:val="008F2C86"/>
    <w:rsid w:val="008F2DA9"/>
    <w:rsid w:val="008F2EF0"/>
    <w:rsid w:val="008F3723"/>
    <w:rsid w:val="008F3B87"/>
    <w:rsid w:val="008F407A"/>
    <w:rsid w:val="008F40A6"/>
    <w:rsid w:val="008F44BD"/>
    <w:rsid w:val="008F45B7"/>
    <w:rsid w:val="008F493D"/>
    <w:rsid w:val="008F4996"/>
    <w:rsid w:val="008F4BBA"/>
    <w:rsid w:val="008F4D8E"/>
    <w:rsid w:val="008F535C"/>
    <w:rsid w:val="008F5384"/>
    <w:rsid w:val="008F5771"/>
    <w:rsid w:val="008F57BE"/>
    <w:rsid w:val="008F5C72"/>
    <w:rsid w:val="008F5EB6"/>
    <w:rsid w:val="008F6CF2"/>
    <w:rsid w:val="008F6D67"/>
    <w:rsid w:val="008F6FB3"/>
    <w:rsid w:val="008F72DA"/>
    <w:rsid w:val="008F7DFC"/>
    <w:rsid w:val="008F7FB4"/>
    <w:rsid w:val="00900A78"/>
    <w:rsid w:val="00900AA0"/>
    <w:rsid w:val="00900E60"/>
    <w:rsid w:val="00900E9F"/>
    <w:rsid w:val="009011F5"/>
    <w:rsid w:val="00901241"/>
    <w:rsid w:val="00901474"/>
    <w:rsid w:val="00901AE4"/>
    <w:rsid w:val="00902844"/>
    <w:rsid w:val="00902C8E"/>
    <w:rsid w:val="00903749"/>
    <w:rsid w:val="00903FF7"/>
    <w:rsid w:val="009042F0"/>
    <w:rsid w:val="009049E6"/>
    <w:rsid w:val="00904F0A"/>
    <w:rsid w:val="00904F71"/>
    <w:rsid w:val="00905363"/>
    <w:rsid w:val="009057D4"/>
    <w:rsid w:val="00906080"/>
    <w:rsid w:val="00906616"/>
    <w:rsid w:val="00906865"/>
    <w:rsid w:val="00906A73"/>
    <w:rsid w:val="00906DE1"/>
    <w:rsid w:val="0091079A"/>
    <w:rsid w:val="00910908"/>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9E0"/>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744"/>
    <w:rsid w:val="00923865"/>
    <w:rsid w:val="00923CA5"/>
    <w:rsid w:val="00923DB8"/>
    <w:rsid w:val="00924813"/>
    <w:rsid w:val="00924A51"/>
    <w:rsid w:val="00924CCF"/>
    <w:rsid w:val="00924D8E"/>
    <w:rsid w:val="009253C4"/>
    <w:rsid w:val="009256C6"/>
    <w:rsid w:val="009259CF"/>
    <w:rsid w:val="00925F47"/>
    <w:rsid w:val="00926407"/>
    <w:rsid w:val="00926690"/>
    <w:rsid w:val="00926A49"/>
    <w:rsid w:val="009270FC"/>
    <w:rsid w:val="00927865"/>
    <w:rsid w:val="00927AB7"/>
    <w:rsid w:val="00927B1D"/>
    <w:rsid w:val="00927B20"/>
    <w:rsid w:val="00930090"/>
    <w:rsid w:val="009302F3"/>
    <w:rsid w:val="009306DA"/>
    <w:rsid w:val="00930AA4"/>
    <w:rsid w:val="00930BF0"/>
    <w:rsid w:val="00930CAB"/>
    <w:rsid w:val="0093158E"/>
    <w:rsid w:val="009317F1"/>
    <w:rsid w:val="00931AF4"/>
    <w:rsid w:val="00931CB8"/>
    <w:rsid w:val="00931ECE"/>
    <w:rsid w:val="009323F9"/>
    <w:rsid w:val="0093272D"/>
    <w:rsid w:val="00932793"/>
    <w:rsid w:val="009327E4"/>
    <w:rsid w:val="00932CBC"/>
    <w:rsid w:val="00932CC5"/>
    <w:rsid w:val="00933089"/>
    <w:rsid w:val="00933146"/>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CB5"/>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068"/>
    <w:rsid w:val="0095446E"/>
    <w:rsid w:val="00954584"/>
    <w:rsid w:val="009546E6"/>
    <w:rsid w:val="00954B90"/>
    <w:rsid w:val="00954FEF"/>
    <w:rsid w:val="00955BFA"/>
    <w:rsid w:val="00955C07"/>
    <w:rsid w:val="00955F6B"/>
    <w:rsid w:val="00956248"/>
    <w:rsid w:val="009568E9"/>
    <w:rsid w:val="00957531"/>
    <w:rsid w:val="00957AF0"/>
    <w:rsid w:val="00957F97"/>
    <w:rsid w:val="0096002A"/>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2B5"/>
    <w:rsid w:val="009813CD"/>
    <w:rsid w:val="009818A9"/>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1DE"/>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34"/>
    <w:rsid w:val="009A4846"/>
    <w:rsid w:val="009A4D8B"/>
    <w:rsid w:val="009A4E85"/>
    <w:rsid w:val="009A5380"/>
    <w:rsid w:val="009A558C"/>
    <w:rsid w:val="009A563B"/>
    <w:rsid w:val="009A58C3"/>
    <w:rsid w:val="009A5911"/>
    <w:rsid w:val="009A5D62"/>
    <w:rsid w:val="009A624C"/>
    <w:rsid w:val="009A6302"/>
    <w:rsid w:val="009A6742"/>
    <w:rsid w:val="009A67E1"/>
    <w:rsid w:val="009A68FD"/>
    <w:rsid w:val="009A6DD2"/>
    <w:rsid w:val="009A6E0D"/>
    <w:rsid w:val="009A74FB"/>
    <w:rsid w:val="009A7F69"/>
    <w:rsid w:val="009B08DF"/>
    <w:rsid w:val="009B1A57"/>
    <w:rsid w:val="009B1D6F"/>
    <w:rsid w:val="009B306E"/>
    <w:rsid w:val="009B366F"/>
    <w:rsid w:val="009B3B30"/>
    <w:rsid w:val="009B4BD9"/>
    <w:rsid w:val="009B5195"/>
    <w:rsid w:val="009B5786"/>
    <w:rsid w:val="009B6846"/>
    <w:rsid w:val="009B6C8B"/>
    <w:rsid w:val="009B6FC0"/>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FCF"/>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EF5"/>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A49"/>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86D"/>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A93"/>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5DE"/>
    <w:rsid w:val="00A31C22"/>
    <w:rsid w:val="00A31FB3"/>
    <w:rsid w:val="00A321D3"/>
    <w:rsid w:val="00A32AB9"/>
    <w:rsid w:val="00A33357"/>
    <w:rsid w:val="00A34A02"/>
    <w:rsid w:val="00A34E1B"/>
    <w:rsid w:val="00A35852"/>
    <w:rsid w:val="00A358CE"/>
    <w:rsid w:val="00A36D69"/>
    <w:rsid w:val="00A37BF4"/>
    <w:rsid w:val="00A37E79"/>
    <w:rsid w:val="00A40BB9"/>
    <w:rsid w:val="00A40CEF"/>
    <w:rsid w:val="00A40D18"/>
    <w:rsid w:val="00A4130A"/>
    <w:rsid w:val="00A41329"/>
    <w:rsid w:val="00A41417"/>
    <w:rsid w:val="00A41677"/>
    <w:rsid w:val="00A41728"/>
    <w:rsid w:val="00A4185F"/>
    <w:rsid w:val="00A41AE1"/>
    <w:rsid w:val="00A41D94"/>
    <w:rsid w:val="00A42088"/>
    <w:rsid w:val="00A421FF"/>
    <w:rsid w:val="00A42332"/>
    <w:rsid w:val="00A42455"/>
    <w:rsid w:val="00A42600"/>
    <w:rsid w:val="00A42964"/>
    <w:rsid w:val="00A42E9A"/>
    <w:rsid w:val="00A42FB3"/>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BEA"/>
    <w:rsid w:val="00A50E66"/>
    <w:rsid w:val="00A512E8"/>
    <w:rsid w:val="00A5138F"/>
    <w:rsid w:val="00A5143C"/>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8A8"/>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3F"/>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634"/>
    <w:rsid w:val="00A8375E"/>
    <w:rsid w:val="00A83D0A"/>
    <w:rsid w:val="00A84167"/>
    <w:rsid w:val="00A842DF"/>
    <w:rsid w:val="00A84481"/>
    <w:rsid w:val="00A84FFE"/>
    <w:rsid w:val="00A85027"/>
    <w:rsid w:val="00A851E6"/>
    <w:rsid w:val="00A85C3D"/>
    <w:rsid w:val="00A85D5D"/>
    <w:rsid w:val="00A85E87"/>
    <w:rsid w:val="00A85EAA"/>
    <w:rsid w:val="00A86B25"/>
    <w:rsid w:val="00A87740"/>
    <w:rsid w:val="00A8779D"/>
    <w:rsid w:val="00A87A70"/>
    <w:rsid w:val="00A87C81"/>
    <w:rsid w:val="00A87E5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836"/>
    <w:rsid w:val="00A95F00"/>
    <w:rsid w:val="00A962CC"/>
    <w:rsid w:val="00A96C0B"/>
    <w:rsid w:val="00A96CDB"/>
    <w:rsid w:val="00A96D34"/>
    <w:rsid w:val="00A97D58"/>
    <w:rsid w:val="00AA1ABC"/>
    <w:rsid w:val="00AA1D12"/>
    <w:rsid w:val="00AA1F0B"/>
    <w:rsid w:val="00AA251D"/>
    <w:rsid w:val="00AA2752"/>
    <w:rsid w:val="00AA27DA"/>
    <w:rsid w:val="00AA28F4"/>
    <w:rsid w:val="00AA2FA3"/>
    <w:rsid w:val="00AA327A"/>
    <w:rsid w:val="00AA3392"/>
    <w:rsid w:val="00AA3769"/>
    <w:rsid w:val="00AA38AF"/>
    <w:rsid w:val="00AA393C"/>
    <w:rsid w:val="00AA3D47"/>
    <w:rsid w:val="00AA4068"/>
    <w:rsid w:val="00AA4303"/>
    <w:rsid w:val="00AA4CD4"/>
    <w:rsid w:val="00AA5AB8"/>
    <w:rsid w:val="00AA5D05"/>
    <w:rsid w:val="00AA5EBB"/>
    <w:rsid w:val="00AA6120"/>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2A0"/>
    <w:rsid w:val="00AC085D"/>
    <w:rsid w:val="00AC0AA3"/>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C7EF1"/>
    <w:rsid w:val="00AD0DBC"/>
    <w:rsid w:val="00AD0DF9"/>
    <w:rsid w:val="00AD144B"/>
    <w:rsid w:val="00AD1A04"/>
    <w:rsid w:val="00AD1DDB"/>
    <w:rsid w:val="00AD2210"/>
    <w:rsid w:val="00AD2383"/>
    <w:rsid w:val="00AD2441"/>
    <w:rsid w:val="00AD2906"/>
    <w:rsid w:val="00AD2B92"/>
    <w:rsid w:val="00AD33CC"/>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91A"/>
    <w:rsid w:val="00AE1B4D"/>
    <w:rsid w:val="00AE2213"/>
    <w:rsid w:val="00AE2E83"/>
    <w:rsid w:val="00AE349B"/>
    <w:rsid w:val="00AE3553"/>
    <w:rsid w:val="00AE378D"/>
    <w:rsid w:val="00AE3AED"/>
    <w:rsid w:val="00AE3D50"/>
    <w:rsid w:val="00AE40E3"/>
    <w:rsid w:val="00AE4A51"/>
    <w:rsid w:val="00AE4AD4"/>
    <w:rsid w:val="00AE4C56"/>
    <w:rsid w:val="00AE4C69"/>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0A3"/>
    <w:rsid w:val="00AF6585"/>
    <w:rsid w:val="00AF65B8"/>
    <w:rsid w:val="00AF6AA2"/>
    <w:rsid w:val="00AF73DB"/>
    <w:rsid w:val="00AF7825"/>
    <w:rsid w:val="00B0017E"/>
    <w:rsid w:val="00B0019C"/>
    <w:rsid w:val="00B00643"/>
    <w:rsid w:val="00B016B9"/>
    <w:rsid w:val="00B0273D"/>
    <w:rsid w:val="00B0274B"/>
    <w:rsid w:val="00B028AC"/>
    <w:rsid w:val="00B028EC"/>
    <w:rsid w:val="00B02A75"/>
    <w:rsid w:val="00B02E4F"/>
    <w:rsid w:val="00B03687"/>
    <w:rsid w:val="00B03C56"/>
    <w:rsid w:val="00B04117"/>
    <w:rsid w:val="00B04397"/>
    <w:rsid w:val="00B0477B"/>
    <w:rsid w:val="00B04B90"/>
    <w:rsid w:val="00B054D1"/>
    <w:rsid w:val="00B055B9"/>
    <w:rsid w:val="00B0563F"/>
    <w:rsid w:val="00B0582E"/>
    <w:rsid w:val="00B05C88"/>
    <w:rsid w:val="00B06211"/>
    <w:rsid w:val="00B06A22"/>
    <w:rsid w:val="00B06D10"/>
    <w:rsid w:val="00B078E2"/>
    <w:rsid w:val="00B07FE1"/>
    <w:rsid w:val="00B10051"/>
    <w:rsid w:val="00B1012C"/>
    <w:rsid w:val="00B1067D"/>
    <w:rsid w:val="00B10E62"/>
    <w:rsid w:val="00B1105A"/>
    <w:rsid w:val="00B1171A"/>
    <w:rsid w:val="00B118AA"/>
    <w:rsid w:val="00B122F1"/>
    <w:rsid w:val="00B12316"/>
    <w:rsid w:val="00B1244E"/>
    <w:rsid w:val="00B12EC1"/>
    <w:rsid w:val="00B1334E"/>
    <w:rsid w:val="00B134BE"/>
    <w:rsid w:val="00B13B4A"/>
    <w:rsid w:val="00B14925"/>
    <w:rsid w:val="00B15F26"/>
    <w:rsid w:val="00B16293"/>
    <w:rsid w:val="00B16EA4"/>
    <w:rsid w:val="00B17433"/>
    <w:rsid w:val="00B1764B"/>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06E"/>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AE6"/>
    <w:rsid w:val="00B56F22"/>
    <w:rsid w:val="00B573B8"/>
    <w:rsid w:val="00B6040D"/>
    <w:rsid w:val="00B6057C"/>
    <w:rsid w:val="00B61C35"/>
    <w:rsid w:val="00B61D2C"/>
    <w:rsid w:val="00B62C84"/>
    <w:rsid w:val="00B6378D"/>
    <w:rsid w:val="00B6379F"/>
    <w:rsid w:val="00B640F2"/>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37C"/>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37B"/>
    <w:rsid w:val="00B81817"/>
    <w:rsid w:val="00B82805"/>
    <w:rsid w:val="00B83089"/>
    <w:rsid w:val="00B83363"/>
    <w:rsid w:val="00B8469E"/>
    <w:rsid w:val="00B84DC5"/>
    <w:rsid w:val="00B8545F"/>
    <w:rsid w:val="00B85868"/>
    <w:rsid w:val="00B858EC"/>
    <w:rsid w:val="00B86AF0"/>
    <w:rsid w:val="00B87ABC"/>
    <w:rsid w:val="00B904FF"/>
    <w:rsid w:val="00B90850"/>
    <w:rsid w:val="00B9092E"/>
    <w:rsid w:val="00B90D39"/>
    <w:rsid w:val="00B91115"/>
    <w:rsid w:val="00B9245A"/>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9A"/>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765"/>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6F93"/>
    <w:rsid w:val="00BC7C4E"/>
    <w:rsid w:val="00BD00EB"/>
    <w:rsid w:val="00BD0A21"/>
    <w:rsid w:val="00BD1786"/>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2B76"/>
    <w:rsid w:val="00BE4467"/>
    <w:rsid w:val="00BE4C8F"/>
    <w:rsid w:val="00BE4F5F"/>
    <w:rsid w:val="00BE578F"/>
    <w:rsid w:val="00BE63A1"/>
    <w:rsid w:val="00BE69F2"/>
    <w:rsid w:val="00BE6BC4"/>
    <w:rsid w:val="00BE781A"/>
    <w:rsid w:val="00BE7C2C"/>
    <w:rsid w:val="00BE7F21"/>
    <w:rsid w:val="00BF024B"/>
    <w:rsid w:val="00BF0296"/>
    <w:rsid w:val="00BF04E7"/>
    <w:rsid w:val="00BF07CD"/>
    <w:rsid w:val="00BF0925"/>
    <w:rsid w:val="00BF0AD1"/>
    <w:rsid w:val="00BF1414"/>
    <w:rsid w:val="00BF15E0"/>
    <w:rsid w:val="00BF1E1D"/>
    <w:rsid w:val="00BF2250"/>
    <w:rsid w:val="00BF262D"/>
    <w:rsid w:val="00BF2742"/>
    <w:rsid w:val="00BF2BB6"/>
    <w:rsid w:val="00BF3095"/>
    <w:rsid w:val="00BF401F"/>
    <w:rsid w:val="00BF42F8"/>
    <w:rsid w:val="00BF519C"/>
    <w:rsid w:val="00BF546E"/>
    <w:rsid w:val="00BF54A8"/>
    <w:rsid w:val="00BF54D1"/>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4F3D"/>
    <w:rsid w:val="00C0516D"/>
    <w:rsid w:val="00C0528F"/>
    <w:rsid w:val="00C05397"/>
    <w:rsid w:val="00C0563B"/>
    <w:rsid w:val="00C05AB1"/>
    <w:rsid w:val="00C05C0C"/>
    <w:rsid w:val="00C05D13"/>
    <w:rsid w:val="00C062E8"/>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495C"/>
    <w:rsid w:val="00C15402"/>
    <w:rsid w:val="00C16426"/>
    <w:rsid w:val="00C16696"/>
    <w:rsid w:val="00C17117"/>
    <w:rsid w:val="00C17482"/>
    <w:rsid w:val="00C176A3"/>
    <w:rsid w:val="00C178ED"/>
    <w:rsid w:val="00C17A48"/>
    <w:rsid w:val="00C17F13"/>
    <w:rsid w:val="00C20083"/>
    <w:rsid w:val="00C2057C"/>
    <w:rsid w:val="00C207F4"/>
    <w:rsid w:val="00C20C7C"/>
    <w:rsid w:val="00C216C2"/>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A2F"/>
    <w:rsid w:val="00C31D10"/>
    <w:rsid w:val="00C32C39"/>
    <w:rsid w:val="00C330B0"/>
    <w:rsid w:val="00C333EA"/>
    <w:rsid w:val="00C33A88"/>
    <w:rsid w:val="00C35269"/>
    <w:rsid w:val="00C35E45"/>
    <w:rsid w:val="00C35FDE"/>
    <w:rsid w:val="00C36280"/>
    <w:rsid w:val="00C3668E"/>
    <w:rsid w:val="00C37090"/>
    <w:rsid w:val="00C375A3"/>
    <w:rsid w:val="00C37982"/>
    <w:rsid w:val="00C37FA2"/>
    <w:rsid w:val="00C40342"/>
    <w:rsid w:val="00C40516"/>
    <w:rsid w:val="00C419A2"/>
    <w:rsid w:val="00C41F8D"/>
    <w:rsid w:val="00C42786"/>
    <w:rsid w:val="00C42B99"/>
    <w:rsid w:val="00C43651"/>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80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DA6"/>
    <w:rsid w:val="00C70267"/>
    <w:rsid w:val="00C7038C"/>
    <w:rsid w:val="00C70A51"/>
    <w:rsid w:val="00C71188"/>
    <w:rsid w:val="00C71834"/>
    <w:rsid w:val="00C719FE"/>
    <w:rsid w:val="00C71CF5"/>
    <w:rsid w:val="00C71E92"/>
    <w:rsid w:val="00C726C3"/>
    <w:rsid w:val="00C72C79"/>
    <w:rsid w:val="00C72DD8"/>
    <w:rsid w:val="00C73604"/>
    <w:rsid w:val="00C740DB"/>
    <w:rsid w:val="00C7444D"/>
    <w:rsid w:val="00C74532"/>
    <w:rsid w:val="00C7564A"/>
    <w:rsid w:val="00C75684"/>
    <w:rsid w:val="00C75966"/>
    <w:rsid w:val="00C75AFD"/>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B3B"/>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4E7"/>
    <w:rsid w:val="00CA5B40"/>
    <w:rsid w:val="00CA5CFB"/>
    <w:rsid w:val="00CA5CFE"/>
    <w:rsid w:val="00CA5E37"/>
    <w:rsid w:val="00CA65A6"/>
    <w:rsid w:val="00CA73E0"/>
    <w:rsid w:val="00CA73F0"/>
    <w:rsid w:val="00CA76CE"/>
    <w:rsid w:val="00CA7C1F"/>
    <w:rsid w:val="00CB03CB"/>
    <w:rsid w:val="00CB0417"/>
    <w:rsid w:val="00CB11A1"/>
    <w:rsid w:val="00CB1240"/>
    <w:rsid w:val="00CB1367"/>
    <w:rsid w:val="00CB18FE"/>
    <w:rsid w:val="00CB1A38"/>
    <w:rsid w:val="00CB1AC4"/>
    <w:rsid w:val="00CB1EC8"/>
    <w:rsid w:val="00CB216C"/>
    <w:rsid w:val="00CB22EF"/>
    <w:rsid w:val="00CB2B00"/>
    <w:rsid w:val="00CB3420"/>
    <w:rsid w:val="00CB3693"/>
    <w:rsid w:val="00CB37D3"/>
    <w:rsid w:val="00CB3805"/>
    <w:rsid w:val="00CB42B2"/>
    <w:rsid w:val="00CB4769"/>
    <w:rsid w:val="00CB4BE3"/>
    <w:rsid w:val="00CB52FC"/>
    <w:rsid w:val="00CB550E"/>
    <w:rsid w:val="00CB5F91"/>
    <w:rsid w:val="00CB6268"/>
    <w:rsid w:val="00CB69CD"/>
    <w:rsid w:val="00CB762A"/>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2DA"/>
    <w:rsid w:val="00CC775E"/>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1D"/>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845"/>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9FD"/>
    <w:rsid w:val="00CF4E0D"/>
    <w:rsid w:val="00CF6ACE"/>
    <w:rsid w:val="00CF6F2E"/>
    <w:rsid w:val="00CF75C9"/>
    <w:rsid w:val="00CF77B7"/>
    <w:rsid w:val="00CF79DF"/>
    <w:rsid w:val="00D005CB"/>
    <w:rsid w:val="00D00CEB"/>
    <w:rsid w:val="00D00D0E"/>
    <w:rsid w:val="00D01136"/>
    <w:rsid w:val="00D017D5"/>
    <w:rsid w:val="00D018BE"/>
    <w:rsid w:val="00D02420"/>
    <w:rsid w:val="00D028A4"/>
    <w:rsid w:val="00D028F5"/>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81D"/>
    <w:rsid w:val="00D06C4B"/>
    <w:rsid w:val="00D0712C"/>
    <w:rsid w:val="00D071C9"/>
    <w:rsid w:val="00D0759B"/>
    <w:rsid w:val="00D07A60"/>
    <w:rsid w:val="00D07E7E"/>
    <w:rsid w:val="00D10069"/>
    <w:rsid w:val="00D10183"/>
    <w:rsid w:val="00D11145"/>
    <w:rsid w:val="00D12AA3"/>
    <w:rsid w:val="00D13126"/>
    <w:rsid w:val="00D14323"/>
    <w:rsid w:val="00D14362"/>
    <w:rsid w:val="00D1443E"/>
    <w:rsid w:val="00D14904"/>
    <w:rsid w:val="00D149A9"/>
    <w:rsid w:val="00D153FE"/>
    <w:rsid w:val="00D157DB"/>
    <w:rsid w:val="00D15D63"/>
    <w:rsid w:val="00D17359"/>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0E30"/>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402"/>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542"/>
    <w:rsid w:val="00D6516D"/>
    <w:rsid w:val="00D6577A"/>
    <w:rsid w:val="00D658FA"/>
    <w:rsid w:val="00D65BA2"/>
    <w:rsid w:val="00D65F1B"/>
    <w:rsid w:val="00D66052"/>
    <w:rsid w:val="00D6624F"/>
    <w:rsid w:val="00D669F0"/>
    <w:rsid w:val="00D66F53"/>
    <w:rsid w:val="00D6706D"/>
    <w:rsid w:val="00D671D5"/>
    <w:rsid w:val="00D67371"/>
    <w:rsid w:val="00D673B0"/>
    <w:rsid w:val="00D6756D"/>
    <w:rsid w:val="00D677B5"/>
    <w:rsid w:val="00D678F2"/>
    <w:rsid w:val="00D67A9D"/>
    <w:rsid w:val="00D67E28"/>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069"/>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3C3"/>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B9A"/>
    <w:rsid w:val="00DA3C89"/>
    <w:rsid w:val="00DA3D6B"/>
    <w:rsid w:val="00DA4340"/>
    <w:rsid w:val="00DA4713"/>
    <w:rsid w:val="00DA4746"/>
    <w:rsid w:val="00DA4962"/>
    <w:rsid w:val="00DA4D3A"/>
    <w:rsid w:val="00DA4D4C"/>
    <w:rsid w:val="00DA5F05"/>
    <w:rsid w:val="00DA6AD0"/>
    <w:rsid w:val="00DA76E0"/>
    <w:rsid w:val="00DB05A9"/>
    <w:rsid w:val="00DB0808"/>
    <w:rsid w:val="00DB08DE"/>
    <w:rsid w:val="00DB0A4C"/>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0F1"/>
    <w:rsid w:val="00DC1262"/>
    <w:rsid w:val="00DC13AF"/>
    <w:rsid w:val="00DC14C7"/>
    <w:rsid w:val="00DC2020"/>
    <w:rsid w:val="00DC24F7"/>
    <w:rsid w:val="00DC2714"/>
    <w:rsid w:val="00DC28C2"/>
    <w:rsid w:val="00DC349E"/>
    <w:rsid w:val="00DC36EC"/>
    <w:rsid w:val="00DC3A8D"/>
    <w:rsid w:val="00DC419C"/>
    <w:rsid w:val="00DC4325"/>
    <w:rsid w:val="00DC4886"/>
    <w:rsid w:val="00DC50D1"/>
    <w:rsid w:val="00DC56D5"/>
    <w:rsid w:val="00DC5A4F"/>
    <w:rsid w:val="00DC5D11"/>
    <w:rsid w:val="00DC631C"/>
    <w:rsid w:val="00DC6339"/>
    <w:rsid w:val="00DD0444"/>
    <w:rsid w:val="00DD06FE"/>
    <w:rsid w:val="00DD0848"/>
    <w:rsid w:val="00DD0B51"/>
    <w:rsid w:val="00DD11BD"/>
    <w:rsid w:val="00DD15CC"/>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09"/>
    <w:rsid w:val="00DF435F"/>
    <w:rsid w:val="00DF4660"/>
    <w:rsid w:val="00DF4671"/>
    <w:rsid w:val="00DF4A42"/>
    <w:rsid w:val="00DF540E"/>
    <w:rsid w:val="00DF545A"/>
    <w:rsid w:val="00DF5811"/>
    <w:rsid w:val="00DF5BB7"/>
    <w:rsid w:val="00DF5CDA"/>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4BB4"/>
    <w:rsid w:val="00E054AC"/>
    <w:rsid w:val="00E06174"/>
    <w:rsid w:val="00E063BF"/>
    <w:rsid w:val="00E077D3"/>
    <w:rsid w:val="00E07A05"/>
    <w:rsid w:val="00E1022A"/>
    <w:rsid w:val="00E10429"/>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0A3"/>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11F"/>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240"/>
    <w:rsid w:val="00E43787"/>
    <w:rsid w:val="00E437CA"/>
    <w:rsid w:val="00E43989"/>
    <w:rsid w:val="00E43C57"/>
    <w:rsid w:val="00E4403B"/>
    <w:rsid w:val="00E44451"/>
    <w:rsid w:val="00E448D9"/>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83B"/>
    <w:rsid w:val="00E54CF5"/>
    <w:rsid w:val="00E5500E"/>
    <w:rsid w:val="00E55DAD"/>
    <w:rsid w:val="00E563A3"/>
    <w:rsid w:val="00E56832"/>
    <w:rsid w:val="00E56CE4"/>
    <w:rsid w:val="00E571E6"/>
    <w:rsid w:val="00E57335"/>
    <w:rsid w:val="00E57404"/>
    <w:rsid w:val="00E57416"/>
    <w:rsid w:val="00E5756A"/>
    <w:rsid w:val="00E578C5"/>
    <w:rsid w:val="00E57BF1"/>
    <w:rsid w:val="00E57E21"/>
    <w:rsid w:val="00E6045E"/>
    <w:rsid w:val="00E60810"/>
    <w:rsid w:val="00E608CA"/>
    <w:rsid w:val="00E609AA"/>
    <w:rsid w:val="00E613E4"/>
    <w:rsid w:val="00E6148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213"/>
    <w:rsid w:val="00E724B9"/>
    <w:rsid w:val="00E726B7"/>
    <w:rsid w:val="00E72D18"/>
    <w:rsid w:val="00E72D69"/>
    <w:rsid w:val="00E7350A"/>
    <w:rsid w:val="00E73DEC"/>
    <w:rsid w:val="00E73ED7"/>
    <w:rsid w:val="00E73EF7"/>
    <w:rsid w:val="00E7427E"/>
    <w:rsid w:val="00E74759"/>
    <w:rsid w:val="00E75015"/>
    <w:rsid w:val="00E759D6"/>
    <w:rsid w:val="00E75A0D"/>
    <w:rsid w:val="00E75EE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63"/>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0D2"/>
    <w:rsid w:val="00E9418B"/>
    <w:rsid w:val="00E94225"/>
    <w:rsid w:val="00E946E5"/>
    <w:rsid w:val="00E94A82"/>
    <w:rsid w:val="00E94CE5"/>
    <w:rsid w:val="00E94E62"/>
    <w:rsid w:val="00E94FB0"/>
    <w:rsid w:val="00E95D2A"/>
    <w:rsid w:val="00E963CD"/>
    <w:rsid w:val="00E965B3"/>
    <w:rsid w:val="00E96856"/>
    <w:rsid w:val="00E968BB"/>
    <w:rsid w:val="00E968BD"/>
    <w:rsid w:val="00E96904"/>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1A8"/>
    <w:rsid w:val="00EA559A"/>
    <w:rsid w:val="00EA6086"/>
    <w:rsid w:val="00EA6093"/>
    <w:rsid w:val="00EA6180"/>
    <w:rsid w:val="00EA64F5"/>
    <w:rsid w:val="00EA655B"/>
    <w:rsid w:val="00EA67BA"/>
    <w:rsid w:val="00EA7346"/>
    <w:rsid w:val="00EA7B6B"/>
    <w:rsid w:val="00EA7EDF"/>
    <w:rsid w:val="00EB0250"/>
    <w:rsid w:val="00EB04FC"/>
    <w:rsid w:val="00EB097F"/>
    <w:rsid w:val="00EB0BEE"/>
    <w:rsid w:val="00EB0F2F"/>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88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CA2"/>
    <w:rsid w:val="00EC1E74"/>
    <w:rsid w:val="00EC2513"/>
    <w:rsid w:val="00EC30ED"/>
    <w:rsid w:val="00EC32CE"/>
    <w:rsid w:val="00EC349A"/>
    <w:rsid w:val="00EC38E4"/>
    <w:rsid w:val="00EC3D88"/>
    <w:rsid w:val="00EC45BE"/>
    <w:rsid w:val="00EC45F7"/>
    <w:rsid w:val="00EC4606"/>
    <w:rsid w:val="00EC4918"/>
    <w:rsid w:val="00EC4F11"/>
    <w:rsid w:val="00EC5091"/>
    <w:rsid w:val="00EC56AC"/>
    <w:rsid w:val="00EC5B8A"/>
    <w:rsid w:val="00EC5D41"/>
    <w:rsid w:val="00EC66AE"/>
    <w:rsid w:val="00EC696A"/>
    <w:rsid w:val="00EC6A13"/>
    <w:rsid w:val="00EC7096"/>
    <w:rsid w:val="00EC727F"/>
    <w:rsid w:val="00ED0452"/>
    <w:rsid w:val="00ED05C1"/>
    <w:rsid w:val="00ED105B"/>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350"/>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7F3"/>
    <w:rsid w:val="00EF29C1"/>
    <w:rsid w:val="00EF29DA"/>
    <w:rsid w:val="00EF3007"/>
    <w:rsid w:val="00EF3980"/>
    <w:rsid w:val="00EF3EAC"/>
    <w:rsid w:val="00EF593B"/>
    <w:rsid w:val="00EF5E62"/>
    <w:rsid w:val="00EF6A24"/>
    <w:rsid w:val="00EF6D1D"/>
    <w:rsid w:val="00EF771A"/>
    <w:rsid w:val="00EF7B38"/>
    <w:rsid w:val="00EF7B9F"/>
    <w:rsid w:val="00F006BA"/>
    <w:rsid w:val="00F00BA9"/>
    <w:rsid w:val="00F00DAF"/>
    <w:rsid w:val="00F01352"/>
    <w:rsid w:val="00F015FC"/>
    <w:rsid w:val="00F017B1"/>
    <w:rsid w:val="00F01B36"/>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9BC"/>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552"/>
    <w:rsid w:val="00F1798C"/>
    <w:rsid w:val="00F17B8B"/>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A50"/>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EE"/>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D55"/>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15"/>
    <w:rsid w:val="00F75F79"/>
    <w:rsid w:val="00F76121"/>
    <w:rsid w:val="00F76207"/>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3E94"/>
    <w:rsid w:val="00F84376"/>
    <w:rsid w:val="00F8452D"/>
    <w:rsid w:val="00F84D24"/>
    <w:rsid w:val="00F852E9"/>
    <w:rsid w:val="00F853F2"/>
    <w:rsid w:val="00F8583A"/>
    <w:rsid w:val="00F85BE5"/>
    <w:rsid w:val="00F85D50"/>
    <w:rsid w:val="00F85E04"/>
    <w:rsid w:val="00F8632D"/>
    <w:rsid w:val="00F86579"/>
    <w:rsid w:val="00F8690C"/>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460"/>
    <w:rsid w:val="00F9396B"/>
    <w:rsid w:val="00F93EE6"/>
    <w:rsid w:val="00F9436A"/>
    <w:rsid w:val="00F943DE"/>
    <w:rsid w:val="00F945C3"/>
    <w:rsid w:val="00F94B37"/>
    <w:rsid w:val="00F94C41"/>
    <w:rsid w:val="00F94FA0"/>
    <w:rsid w:val="00F952EB"/>
    <w:rsid w:val="00F95653"/>
    <w:rsid w:val="00F956DC"/>
    <w:rsid w:val="00F95A66"/>
    <w:rsid w:val="00F95C9A"/>
    <w:rsid w:val="00F95D87"/>
    <w:rsid w:val="00F9621D"/>
    <w:rsid w:val="00F963B2"/>
    <w:rsid w:val="00F96A90"/>
    <w:rsid w:val="00F977A5"/>
    <w:rsid w:val="00FA0D56"/>
    <w:rsid w:val="00FA193C"/>
    <w:rsid w:val="00FA19B8"/>
    <w:rsid w:val="00FA213A"/>
    <w:rsid w:val="00FA220F"/>
    <w:rsid w:val="00FA2C51"/>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9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AF3"/>
    <w:rsid w:val="00FC315B"/>
    <w:rsid w:val="00FC396E"/>
    <w:rsid w:val="00FC3E43"/>
    <w:rsid w:val="00FC4183"/>
    <w:rsid w:val="00FC42F8"/>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3506"/>
    <w:rsid w:val="00FD4002"/>
    <w:rsid w:val="00FD4676"/>
    <w:rsid w:val="00FD46BD"/>
    <w:rsid w:val="00FD51E9"/>
    <w:rsid w:val="00FD5228"/>
    <w:rsid w:val="00FD5998"/>
    <w:rsid w:val="00FD5BD5"/>
    <w:rsid w:val="00FD5E4D"/>
    <w:rsid w:val="00FD60DD"/>
    <w:rsid w:val="00FD623C"/>
    <w:rsid w:val="00FD6906"/>
    <w:rsid w:val="00FD6B6C"/>
    <w:rsid w:val="00FD7A73"/>
    <w:rsid w:val="00FD7C80"/>
    <w:rsid w:val="00FE0530"/>
    <w:rsid w:val="00FE0C6E"/>
    <w:rsid w:val="00FE16D3"/>
    <w:rsid w:val="00FE190E"/>
    <w:rsid w:val="00FE1E71"/>
    <w:rsid w:val="00FE2B2C"/>
    <w:rsid w:val="00FE3372"/>
    <w:rsid w:val="00FE3616"/>
    <w:rsid w:val="00FE3796"/>
    <w:rsid w:val="00FE3DC7"/>
    <w:rsid w:val="00FE3DEC"/>
    <w:rsid w:val="00FE42CF"/>
    <w:rsid w:val="00FE42FA"/>
    <w:rsid w:val="00FE4C46"/>
    <w:rsid w:val="00FE4D22"/>
    <w:rsid w:val="00FE4F94"/>
    <w:rsid w:val="00FE5455"/>
    <w:rsid w:val="00FE5B32"/>
    <w:rsid w:val="00FE5ECE"/>
    <w:rsid w:val="00FE69C6"/>
    <w:rsid w:val="00FE6E85"/>
    <w:rsid w:val="00FE78CD"/>
    <w:rsid w:val="00FE7A10"/>
    <w:rsid w:val="00FF013B"/>
    <w:rsid w:val="00FF0B36"/>
    <w:rsid w:val="00FF0EB4"/>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692"/>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5B7E1DB"/>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49F4BCF"/>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4908146">
      <w:bodyDiv w:val="1"/>
      <w:marLeft w:val="0"/>
      <w:marRight w:val="0"/>
      <w:marTop w:val="0"/>
      <w:marBottom w:val="0"/>
      <w:divBdr>
        <w:top w:val="none" w:sz="0" w:space="0" w:color="auto"/>
        <w:left w:val="none" w:sz="0" w:space="0" w:color="auto"/>
        <w:bottom w:val="none" w:sz="0" w:space="0" w:color="auto"/>
        <w:right w:val="none" w:sz="0" w:space="0" w:color="auto"/>
      </w:divBdr>
    </w:div>
    <w:div w:id="734159730">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17511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59323327">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06F2-3752-4138-9956-5E8D2194A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DF17FF4-5FB3-4537-B163-027F033E5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6156</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2019-11-08T11:12:00Z</dcterms:created>
  <dcterms:modified xsi:type="dcterms:W3CDTF">2019-11-08T17:25:00Z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